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9BB7" w14:textId="479F6B92" w:rsidR="00326B74" w:rsidRPr="00205F3F" w:rsidRDefault="00326B74" w:rsidP="00326B74">
      <w:pPr>
        <w:pStyle w:val="SCT"/>
        <w:rPr>
          <w:b/>
          <w:sz w:val="20"/>
        </w:rPr>
      </w:pPr>
      <w:r w:rsidRPr="000A6323">
        <w:rPr>
          <w:b/>
          <w:szCs w:val="22"/>
        </w:rPr>
        <w:t xml:space="preserve">SECTION </w:t>
      </w:r>
      <w:r w:rsidRPr="000A6323">
        <w:rPr>
          <w:b/>
          <w:color w:val="231F1F"/>
          <w:w w:val="105"/>
          <w:szCs w:val="22"/>
        </w:rPr>
        <w:t>03</w:t>
      </w:r>
      <w:r w:rsidRPr="000A6323">
        <w:rPr>
          <w:b/>
          <w:color w:val="231F1F"/>
          <w:spacing w:val="-16"/>
          <w:w w:val="105"/>
          <w:szCs w:val="22"/>
        </w:rPr>
        <w:t xml:space="preserve"> </w:t>
      </w:r>
      <w:r w:rsidRPr="000A6323">
        <w:rPr>
          <w:b/>
          <w:color w:val="231F1F"/>
          <w:w w:val="105"/>
          <w:szCs w:val="22"/>
        </w:rPr>
        <w:t>05</w:t>
      </w:r>
      <w:r w:rsidRPr="00205F3F">
        <w:rPr>
          <w:b/>
          <w:color w:val="231F1F"/>
          <w:spacing w:val="-13"/>
          <w:w w:val="105"/>
          <w:sz w:val="20"/>
        </w:rPr>
        <w:t xml:space="preserve"> </w:t>
      </w:r>
      <w:r w:rsidRPr="00205F3F">
        <w:rPr>
          <w:b/>
          <w:color w:val="231F1F"/>
          <w:w w:val="105"/>
          <w:sz w:val="20"/>
        </w:rPr>
        <w:t>10</w:t>
      </w:r>
      <w:r w:rsidRPr="00205F3F">
        <w:rPr>
          <w:b/>
          <w:color w:val="231F1F"/>
          <w:spacing w:val="-25"/>
          <w:w w:val="105"/>
          <w:sz w:val="20"/>
        </w:rPr>
        <w:t xml:space="preserve"> </w:t>
      </w:r>
      <w:r w:rsidR="003E126E" w:rsidRPr="00205F3F">
        <w:rPr>
          <w:b/>
          <w:color w:val="231F1F"/>
          <w:w w:val="105"/>
          <w:sz w:val="20"/>
        </w:rPr>
        <w:t>–</w:t>
      </w:r>
      <w:r w:rsidR="0018011E" w:rsidRPr="00205F3F">
        <w:rPr>
          <w:b/>
          <w:color w:val="231F1F"/>
          <w:w w:val="105"/>
          <w:sz w:val="20"/>
        </w:rPr>
        <w:t>CONCRETE POROSITY INHIBITING ADMIXTURE</w:t>
      </w:r>
      <w:r w:rsidRPr="00205F3F">
        <w:rPr>
          <w:b/>
          <w:color w:val="231F1F"/>
          <w:w w:val="105"/>
          <w:sz w:val="20"/>
        </w:rPr>
        <w:t xml:space="preserve"> (</w:t>
      </w:r>
      <w:r w:rsidR="003E126E" w:rsidRPr="00205F3F">
        <w:rPr>
          <w:b/>
          <w:color w:val="231F1F"/>
          <w:w w:val="105"/>
          <w:sz w:val="20"/>
        </w:rPr>
        <w:t>“PIA”</w:t>
      </w:r>
      <w:r w:rsidRPr="00205F3F">
        <w:rPr>
          <w:b/>
          <w:color w:val="231F1F"/>
          <w:w w:val="105"/>
          <w:sz w:val="20"/>
        </w:rPr>
        <w:t>)</w:t>
      </w:r>
      <w:r w:rsidR="0018011E" w:rsidRPr="00205F3F">
        <w:rPr>
          <w:b/>
          <w:color w:val="231F1F"/>
          <w:w w:val="105"/>
          <w:sz w:val="20"/>
        </w:rPr>
        <w:t>-</w:t>
      </w:r>
    </w:p>
    <w:p w14:paraId="5D227D80" w14:textId="77777777" w:rsidR="00281C01" w:rsidRPr="00205F3F" w:rsidRDefault="00281C01" w:rsidP="00160441">
      <w:pPr>
        <w:pStyle w:val="ASEditNote"/>
        <w:ind w:left="0"/>
        <w:rPr>
          <w:rFonts w:ascii="Times New Roman" w:hAnsi="Times New Roman" w:cs="Times New Roman"/>
          <w:vanish w:val="0"/>
          <w:color w:val="FF0000"/>
          <w:sz w:val="20"/>
          <w:szCs w:val="20"/>
        </w:rPr>
      </w:pPr>
    </w:p>
    <w:p w14:paraId="0F357DEE" w14:textId="77777777" w:rsidR="00326B74" w:rsidRPr="00205F3F" w:rsidRDefault="00326B74" w:rsidP="00BC3D7F">
      <w:pPr>
        <w:pStyle w:val="ASPart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sz w:val="20"/>
        </w:rPr>
        <w:t>GENERAL</w:t>
      </w:r>
    </w:p>
    <w:p w14:paraId="122CD28E" w14:textId="77777777" w:rsidR="00326B74" w:rsidRPr="00205F3F" w:rsidRDefault="00326B74" w:rsidP="00BC3D7F">
      <w:pPr>
        <w:pStyle w:val="ASArticle"/>
        <w:rPr>
          <w:rFonts w:ascii="Times New Roman" w:hAnsi="Times New Roman"/>
          <w:sz w:val="20"/>
          <w:szCs w:val="20"/>
        </w:rPr>
      </w:pPr>
      <w:r w:rsidRPr="00205F3F">
        <w:rPr>
          <w:rFonts w:ascii="Times New Roman" w:hAnsi="Times New Roman"/>
          <w:sz w:val="20"/>
          <w:szCs w:val="20"/>
        </w:rPr>
        <w:t>RELATED DOCUMENTS</w:t>
      </w:r>
    </w:p>
    <w:p w14:paraId="5C9642D0" w14:textId="264C84E2" w:rsidR="00326B74" w:rsidRPr="00205F3F" w:rsidRDefault="00326B74" w:rsidP="00BC3D7F">
      <w:pPr>
        <w:pStyle w:val="ASPara1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w w:val="105"/>
          <w:sz w:val="20"/>
        </w:rPr>
        <w:t>The</w:t>
      </w:r>
      <w:r w:rsidRPr="00205F3F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Contractor,</w:t>
      </w:r>
      <w:r w:rsidRPr="00205F3F">
        <w:rPr>
          <w:rFonts w:ascii="Times New Roman" w:hAnsi="Times New Roman" w:cs="Times New Roman"/>
          <w:spacing w:val="8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Subcontractors,</w:t>
      </w:r>
      <w:r w:rsidRPr="00205F3F">
        <w:rPr>
          <w:rFonts w:ascii="Times New Roman" w:hAnsi="Times New Roman" w:cs="Times New Roman"/>
          <w:spacing w:val="9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and/or</w:t>
      </w:r>
      <w:r w:rsidRPr="00205F3F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suppliers providing</w:t>
      </w:r>
      <w:r w:rsidRPr="00205F3F">
        <w:rPr>
          <w:rFonts w:ascii="Times New Roman" w:hAnsi="Times New Roman" w:cs="Times New Roman"/>
          <w:spacing w:val="9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goods</w:t>
      </w:r>
      <w:r w:rsidRPr="00205F3F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and</w:t>
      </w:r>
      <w:r w:rsidRPr="00205F3F">
        <w:rPr>
          <w:rFonts w:ascii="Times New Roman" w:hAnsi="Times New Roman" w:cs="Times New Roman"/>
          <w:spacing w:val="9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services</w:t>
      </w:r>
      <w:r w:rsidRPr="00205F3F">
        <w:rPr>
          <w:rFonts w:ascii="Times New Roman" w:hAnsi="Times New Roman" w:cs="Times New Roman"/>
          <w:spacing w:val="5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referenced</w:t>
      </w:r>
      <w:r w:rsidRPr="00205F3F">
        <w:rPr>
          <w:rFonts w:ascii="Times New Roman" w:hAnsi="Times New Roman" w:cs="Times New Roman"/>
          <w:spacing w:val="27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in</w:t>
      </w:r>
      <w:r w:rsidRPr="00205F3F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or related</w:t>
      </w:r>
      <w:r w:rsidRPr="00205F3F">
        <w:rPr>
          <w:rFonts w:ascii="Times New Roman" w:hAnsi="Times New Roman" w:cs="Times New Roman"/>
          <w:spacing w:val="15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to</w:t>
      </w:r>
      <w:r w:rsidRPr="00205F3F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this</w:t>
      </w:r>
      <w:r w:rsidRPr="00205F3F">
        <w:rPr>
          <w:rFonts w:ascii="Times New Roman" w:hAnsi="Times New Roman" w:cs="Times New Roman"/>
          <w:spacing w:val="8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Section</w:t>
      </w:r>
      <w:r w:rsidRPr="00205F3F">
        <w:rPr>
          <w:rFonts w:ascii="Times New Roman" w:hAnsi="Times New Roman" w:cs="Times New Roman"/>
          <w:spacing w:val="9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shall</w:t>
      </w:r>
      <w:r w:rsidRPr="00205F3F">
        <w:rPr>
          <w:rFonts w:ascii="Times New Roman" w:hAnsi="Times New Roman" w:cs="Times New Roman"/>
          <w:spacing w:val="7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also</w:t>
      </w:r>
      <w:r w:rsidRPr="00205F3F">
        <w:rPr>
          <w:rFonts w:ascii="Times New Roman" w:hAnsi="Times New Roman" w:cs="Times New Roman"/>
          <w:spacing w:val="4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be</w:t>
      </w:r>
      <w:r w:rsidRPr="00205F3F">
        <w:rPr>
          <w:rFonts w:ascii="Times New Roman" w:hAnsi="Times New Roman" w:cs="Times New Roman"/>
          <w:spacing w:val="9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bound</w:t>
      </w:r>
      <w:r w:rsidRPr="00205F3F">
        <w:rPr>
          <w:rFonts w:ascii="Times New Roman" w:hAnsi="Times New Roman" w:cs="Times New Roman"/>
          <w:spacing w:val="12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by</w:t>
      </w:r>
      <w:r w:rsidRPr="00205F3F">
        <w:rPr>
          <w:rFonts w:ascii="Times New Roman" w:hAnsi="Times New Roman" w:cs="Times New Roman"/>
          <w:spacing w:val="9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the</w:t>
      </w:r>
      <w:r w:rsidRPr="00205F3F">
        <w:rPr>
          <w:rFonts w:ascii="Times New Roman" w:hAnsi="Times New Roman" w:cs="Times New Roman"/>
          <w:spacing w:val="6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Related</w:t>
      </w:r>
      <w:r w:rsidR="0018011E" w:rsidRPr="00205F3F">
        <w:rPr>
          <w:rFonts w:ascii="Times New Roman" w:hAnsi="Times New Roman" w:cs="Times New Roman"/>
          <w:spacing w:val="28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Documents</w:t>
      </w:r>
      <w:r w:rsidRPr="00205F3F">
        <w:rPr>
          <w:rFonts w:ascii="Times New Roman" w:hAnsi="Times New Roman" w:cs="Times New Roman"/>
          <w:spacing w:val="15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identified</w:t>
      </w:r>
      <w:r w:rsidRPr="00205F3F">
        <w:rPr>
          <w:rFonts w:ascii="Times New Roman" w:hAnsi="Times New Roman" w:cs="Times New Roman"/>
          <w:spacing w:val="18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in</w:t>
      </w:r>
      <w:r w:rsidRPr="00205F3F">
        <w:rPr>
          <w:rFonts w:ascii="Times New Roman" w:hAnsi="Times New Roman" w:cs="Times New Roman"/>
          <w:spacing w:val="14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Division</w:t>
      </w:r>
      <w:r w:rsidRPr="00205F3F">
        <w:rPr>
          <w:rFonts w:ascii="Times New Roman" w:hAnsi="Times New Roman" w:cs="Times New Roman"/>
          <w:spacing w:val="17"/>
          <w:w w:val="105"/>
          <w:sz w:val="20"/>
        </w:rPr>
        <w:t xml:space="preserve"> </w:t>
      </w:r>
      <w:proofErr w:type="gramStart"/>
      <w:r w:rsidRPr="00205F3F">
        <w:rPr>
          <w:rFonts w:ascii="Times New Roman" w:hAnsi="Times New Roman" w:cs="Times New Roman"/>
          <w:w w:val="105"/>
          <w:sz w:val="20"/>
        </w:rPr>
        <w:t>0</w:t>
      </w:r>
      <w:r w:rsidR="006A30E5" w:rsidRPr="00205F3F">
        <w:rPr>
          <w:rFonts w:ascii="Times New Roman" w:hAnsi="Times New Roman" w:cs="Times New Roman"/>
          <w:w w:val="105"/>
          <w:sz w:val="20"/>
        </w:rPr>
        <w:t>3</w:t>
      </w:r>
      <w:r w:rsidRPr="00205F3F">
        <w:rPr>
          <w:rFonts w:ascii="Times New Roman" w:hAnsi="Times New Roman" w:cs="Times New Roman"/>
          <w:spacing w:val="-30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57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Section</w:t>
      </w:r>
      <w:proofErr w:type="gramEnd"/>
      <w:r w:rsidRPr="00205F3F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205F3F">
        <w:rPr>
          <w:rFonts w:ascii="Times New Roman" w:hAnsi="Times New Roman" w:cs="Times New Roman"/>
          <w:w w:val="105"/>
          <w:sz w:val="20"/>
        </w:rPr>
        <w:t>"Summary."</w:t>
      </w:r>
    </w:p>
    <w:p w14:paraId="27FD36E2" w14:textId="77777777" w:rsidR="007B2A86" w:rsidRPr="00205F3F" w:rsidRDefault="007B2A86" w:rsidP="007B2A86">
      <w:pPr>
        <w:pStyle w:val="ASArticle"/>
        <w:numPr>
          <w:ilvl w:val="0"/>
          <w:numId w:val="0"/>
        </w:numPr>
        <w:ind w:left="864"/>
        <w:rPr>
          <w:rFonts w:ascii="Times New Roman" w:hAnsi="Times New Roman"/>
          <w:sz w:val="20"/>
          <w:szCs w:val="20"/>
        </w:rPr>
      </w:pPr>
    </w:p>
    <w:p w14:paraId="0B8E0C5E" w14:textId="3CD3E4CC" w:rsidR="00326B74" w:rsidRPr="00205F3F" w:rsidRDefault="00326B74" w:rsidP="00BC3D7F">
      <w:pPr>
        <w:pStyle w:val="ASArticle"/>
        <w:rPr>
          <w:rFonts w:ascii="Times New Roman" w:hAnsi="Times New Roman"/>
          <w:sz w:val="20"/>
          <w:szCs w:val="20"/>
        </w:rPr>
      </w:pPr>
      <w:r w:rsidRPr="00205F3F">
        <w:rPr>
          <w:rFonts w:ascii="Times New Roman" w:hAnsi="Times New Roman"/>
          <w:sz w:val="20"/>
          <w:szCs w:val="20"/>
        </w:rPr>
        <w:t>SUMMARY</w:t>
      </w:r>
    </w:p>
    <w:p w14:paraId="544FAED4" w14:textId="7166C273" w:rsidR="00326B74" w:rsidRPr="00205F3F" w:rsidRDefault="00205F3F" w:rsidP="00575680">
      <w:pPr>
        <w:pStyle w:val="ASPara1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sz w:val="20"/>
        </w:rPr>
        <w:t>Th</w:t>
      </w:r>
      <w:r>
        <w:rPr>
          <w:rFonts w:ascii="Times New Roman" w:hAnsi="Times New Roman" w:cs="Times New Roman"/>
          <w:sz w:val="20"/>
        </w:rPr>
        <w:t>is</w:t>
      </w:r>
      <w:r w:rsidRPr="00205F3F">
        <w:rPr>
          <w:rFonts w:ascii="Times New Roman" w:hAnsi="Times New Roman" w:cs="Times New Roman"/>
          <w:sz w:val="20"/>
        </w:rPr>
        <w:t xml:space="preserve"> section</w:t>
      </w:r>
      <w:r w:rsidR="00326B74" w:rsidRPr="00205F3F">
        <w:rPr>
          <w:rFonts w:ascii="Times New Roman" w:hAnsi="Times New Roman" w:cs="Times New Roman"/>
          <w:sz w:val="20"/>
        </w:rPr>
        <w:t xml:space="preserve"> includes</w:t>
      </w:r>
      <w:r w:rsidR="000A6323" w:rsidRPr="00205F3F">
        <w:rPr>
          <w:rFonts w:ascii="Times New Roman" w:hAnsi="Times New Roman" w:cs="Times New Roman"/>
          <w:color w:val="000000"/>
          <w:spacing w:val="-2"/>
          <w:sz w:val="20"/>
        </w:rPr>
        <w:t xml:space="preserve"> concrete Porosity Inhibiting Admixture (PIA) for all new </w:t>
      </w:r>
      <w:r w:rsidR="000A6323" w:rsidRPr="00205F3F">
        <w:rPr>
          <w:rFonts w:ascii="Times New Roman" w:hAnsi="Times New Roman" w:cs="Times New Roman"/>
          <w:color w:val="000000"/>
          <w:spacing w:val="-3"/>
          <w:sz w:val="20"/>
        </w:rPr>
        <w:t>concrete slabs, including slab-on-grade, elevated slabs, stair treads and landings.</w:t>
      </w:r>
    </w:p>
    <w:p w14:paraId="0FF2E3B2" w14:textId="77777777" w:rsidR="00326B74" w:rsidRPr="00205F3F" w:rsidRDefault="00326B74" w:rsidP="00BC3D7F">
      <w:pPr>
        <w:pStyle w:val="ASPara1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sz w:val="20"/>
        </w:rPr>
        <w:t>Related Sections:</w:t>
      </w:r>
    </w:p>
    <w:p w14:paraId="6E7C574E" w14:textId="16F7CE96" w:rsidR="000A6323" w:rsidRPr="00205F3F" w:rsidRDefault="000A6323" w:rsidP="00BC3D7F">
      <w:pPr>
        <w:pStyle w:val="ASPara2Before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sz w:val="20"/>
        </w:rPr>
        <w:t xml:space="preserve">Division 01 </w:t>
      </w:r>
      <w:r w:rsidR="00205F3F" w:rsidRPr="00205F3F">
        <w:rPr>
          <w:rFonts w:ascii="Times New Roman" w:hAnsi="Times New Roman" w:cs="Times New Roman"/>
          <w:sz w:val="20"/>
        </w:rPr>
        <w:t>Section:</w:t>
      </w:r>
      <w:r w:rsidR="00BB255B" w:rsidRPr="00205F3F">
        <w:rPr>
          <w:rFonts w:ascii="Times New Roman" w:hAnsi="Times New Roman" w:cs="Times New Roman"/>
          <w:sz w:val="20"/>
        </w:rPr>
        <w:t xml:space="preserve"> </w:t>
      </w:r>
      <w:r w:rsidRPr="00205F3F">
        <w:rPr>
          <w:rFonts w:ascii="Times New Roman" w:hAnsi="Times New Roman" w:cs="Times New Roman"/>
          <w:sz w:val="20"/>
        </w:rPr>
        <w:t>Sustainable Design Requirements”.</w:t>
      </w:r>
    </w:p>
    <w:p w14:paraId="7415CD9F" w14:textId="60928F8B" w:rsidR="00326B74" w:rsidRPr="00205F3F" w:rsidRDefault="00326B74" w:rsidP="00BC3D7F">
      <w:pPr>
        <w:pStyle w:val="ASPara2Before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sz w:val="20"/>
        </w:rPr>
        <w:t>Division</w:t>
      </w:r>
      <w:r w:rsidR="006A30E5" w:rsidRPr="00205F3F">
        <w:rPr>
          <w:rFonts w:ascii="Times New Roman" w:hAnsi="Times New Roman" w:cs="Times New Roman"/>
          <w:sz w:val="20"/>
        </w:rPr>
        <w:t xml:space="preserve"> </w:t>
      </w:r>
      <w:r w:rsidRPr="00205F3F">
        <w:rPr>
          <w:rFonts w:ascii="Times New Roman" w:hAnsi="Times New Roman" w:cs="Times New Roman"/>
          <w:sz w:val="20"/>
        </w:rPr>
        <w:t>03</w:t>
      </w:r>
      <w:r w:rsidR="006A30E5" w:rsidRPr="00205F3F">
        <w:rPr>
          <w:rFonts w:ascii="Times New Roman" w:hAnsi="Times New Roman" w:cs="Times New Roman"/>
          <w:sz w:val="20"/>
        </w:rPr>
        <w:t xml:space="preserve"> </w:t>
      </w:r>
      <w:r w:rsidRPr="00205F3F">
        <w:rPr>
          <w:rFonts w:ascii="Times New Roman" w:hAnsi="Times New Roman" w:cs="Times New Roman"/>
          <w:sz w:val="20"/>
        </w:rPr>
        <w:t>Section</w:t>
      </w:r>
      <w:r w:rsidRPr="00205F3F">
        <w:rPr>
          <w:rFonts w:ascii="Times New Roman" w:hAnsi="Times New Roman" w:cs="Times New Roman"/>
          <w:spacing w:val="23"/>
          <w:sz w:val="20"/>
        </w:rPr>
        <w:t xml:space="preserve"> </w:t>
      </w:r>
      <w:r w:rsidRPr="00205F3F">
        <w:rPr>
          <w:rFonts w:ascii="Times New Roman" w:hAnsi="Times New Roman" w:cs="Times New Roman"/>
          <w:sz w:val="20"/>
        </w:rPr>
        <w:t>"Cast-in-Place</w:t>
      </w:r>
      <w:r w:rsidRPr="00205F3F">
        <w:rPr>
          <w:rFonts w:ascii="Times New Roman" w:hAnsi="Times New Roman" w:cs="Times New Roman"/>
          <w:spacing w:val="31"/>
          <w:sz w:val="20"/>
        </w:rPr>
        <w:t xml:space="preserve"> </w:t>
      </w:r>
      <w:r w:rsidRPr="00205F3F">
        <w:rPr>
          <w:rFonts w:ascii="Times New Roman" w:hAnsi="Times New Roman" w:cs="Times New Roman"/>
          <w:sz w:val="20"/>
        </w:rPr>
        <w:t>Concrete</w:t>
      </w:r>
      <w:r w:rsidR="0018011E" w:rsidRPr="00205F3F">
        <w:rPr>
          <w:rFonts w:ascii="Times New Roman" w:hAnsi="Times New Roman" w:cs="Times New Roman"/>
          <w:sz w:val="20"/>
        </w:rPr>
        <w:t>.</w:t>
      </w:r>
      <w:r w:rsidRPr="00205F3F">
        <w:rPr>
          <w:rFonts w:ascii="Times New Roman" w:hAnsi="Times New Roman" w:cs="Times New Roman"/>
          <w:sz w:val="20"/>
        </w:rPr>
        <w:t>"</w:t>
      </w:r>
    </w:p>
    <w:p w14:paraId="037E422E" w14:textId="103D9D11" w:rsidR="00FD5E69" w:rsidRPr="00205F3F" w:rsidRDefault="00FD5E69" w:rsidP="00BC3D7F">
      <w:pPr>
        <w:pStyle w:val="ASPara2Before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sz w:val="20"/>
        </w:rPr>
        <w:t>Division 07 Waterproofing Sections –</w:t>
      </w:r>
      <w:r w:rsidR="006A30E5" w:rsidRPr="00205F3F">
        <w:rPr>
          <w:rFonts w:ascii="Times New Roman" w:hAnsi="Times New Roman" w:cs="Times New Roman"/>
          <w:sz w:val="20"/>
        </w:rPr>
        <w:t xml:space="preserve"> for horizontal</w:t>
      </w:r>
      <w:r w:rsidR="00F6556E" w:rsidRPr="00205F3F">
        <w:rPr>
          <w:rFonts w:ascii="Times New Roman" w:hAnsi="Times New Roman" w:cs="Times New Roman"/>
          <w:sz w:val="20"/>
        </w:rPr>
        <w:t xml:space="preserve"> &amp; vertical concrete</w:t>
      </w:r>
      <w:r w:rsidR="006A30E5" w:rsidRPr="00205F3F">
        <w:rPr>
          <w:rFonts w:ascii="Times New Roman" w:hAnsi="Times New Roman" w:cs="Times New Roman"/>
          <w:sz w:val="20"/>
        </w:rPr>
        <w:t xml:space="preserve"> a</w:t>
      </w:r>
      <w:r w:rsidRPr="00205F3F">
        <w:rPr>
          <w:rFonts w:ascii="Times New Roman" w:hAnsi="Times New Roman" w:cs="Times New Roman"/>
          <w:sz w:val="20"/>
        </w:rPr>
        <w:t>pplications in which waterproofing is to be applied</w:t>
      </w:r>
      <w:r w:rsidR="00947A8D" w:rsidRPr="00205F3F">
        <w:rPr>
          <w:rFonts w:ascii="Times New Roman" w:hAnsi="Times New Roman" w:cs="Times New Roman"/>
          <w:sz w:val="20"/>
        </w:rPr>
        <w:t xml:space="preserve"> </w:t>
      </w:r>
      <w:r w:rsidR="00947A8D" w:rsidRPr="00205F3F">
        <w:rPr>
          <w:rFonts w:ascii="Times New Roman" w:hAnsi="Times New Roman" w:cs="Times New Roman"/>
          <w:color w:val="000000" w:themeColor="text1"/>
          <w:sz w:val="20"/>
        </w:rPr>
        <w:t>over concrete substrates.</w:t>
      </w:r>
    </w:p>
    <w:p w14:paraId="0A81A56D" w14:textId="246B5256" w:rsidR="00326B74" w:rsidRPr="00205F3F" w:rsidRDefault="006A30E5" w:rsidP="009E1339">
      <w:pPr>
        <w:pStyle w:val="ASPara2Before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sz w:val="20"/>
        </w:rPr>
        <w:t>Division 09 Flooring Sections for all moisture sensitive flooring materials installed over</w:t>
      </w:r>
      <w:r w:rsidR="00205F3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205F3F" w:rsidRPr="00205F3F">
        <w:rPr>
          <w:rFonts w:ascii="Times New Roman" w:hAnsi="Times New Roman" w:cs="Times New Roman"/>
          <w:b/>
          <w:bCs/>
          <w:color w:val="000000" w:themeColor="text1"/>
          <w:sz w:val="20"/>
          <w:u w:val="single"/>
        </w:rPr>
        <w:t>“</w:t>
      </w:r>
      <w:r w:rsidR="006F249C" w:rsidRPr="00205F3F">
        <w:rPr>
          <w:rFonts w:ascii="Times New Roman" w:hAnsi="Times New Roman" w:cs="Times New Roman"/>
          <w:b/>
          <w:bCs/>
          <w:color w:val="000000" w:themeColor="text1"/>
          <w:sz w:val="20"/>
          <w:u w:val="single"/>
        </w:rPr>
        <w:t>power</w:t>
      </w:r>
      <w:r w:rsidR="00205F3F" w:rsidRPr="00205F3F">
        <w:rPr>
          <w:rFonts w:ascii="Times New Roman" w:hAnsi="Times New Roman" w:cs="Times New Roman"/>
          <w:b/>
          <w:bCs/>
          <w:color w:val="000000" w:themeColor="text1"/>
          <w:sz w:val="20"/>
          <w:u w:val="single"/>
        </w:rPr>
        <w:t>-</w:t>
      </w:r>
      <w:r w:rsidR="006F249C" w:rsidRPr="00205F3F">
        <w:rPr>
          <w:rFonts w:ascii="Times New Roman" w:hAnsi="Times New Roman" w:cs="Times New Roman"/>
          <w:b/>
          <w:bCs/>
          <w:color w:val="000000" w:themeColor="text1"/>
          <w:sz w:val="20"/>
          <w:u w:val="single"/>
        </w:rPr>
        <w:t>troweled</w:t>
      </w:r>
      <w:r w:rsidR="00205F3F" w:rsidRPr="00205F3F">
        <w:rPr>
          <w:rFonts w:ascii="Times New Roman" w:hAnsi="Times New Roman" w:cs="Times New Roman"/>
          <w:b/>
          <w:bCs/>
          <w:color w:val="000000" w:themeColor="text1"/>
          <w:sz w:val="20"/>
          <w:u w:val="single"/>
        </w:rPr>
        <w:t>”</w:t>
      </w:r>
      <w:r w:rsidR="006F249C" w:rsidRPr="00205F3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205F3F">
        <w:rPr>
          <w:rFonts w:ascii="Times New Roman" w:hAnsi="Times New Roman" w:cs="Times New Roman"/>
          <w:color w:val="000000" w:themeColor="text1"/>
          <w:sz w:val="20"/>
        </w:rPr>
        <w:t xml:space="preserve">concrete </w:t>
      </w:r>
      <w:r w:rsidR="006F249C" w:rsidRPr="00205F3F">
        <w:rPr>
          <w:rFonts w:ascii="Times New Roman" w:hAnsi="Times New Roman" w:cs="Times New Roman"/>
          <w:color w:val="000000" w:themeColor="text1"/>
          <w:sz w:val="20"/>
        </w:rPr>
        <w:t xml:space="preserve">substrates </w:t>
      </w:r>
      <w:r w:rsidR="00EC58E8" w:rsidRPr="00205F3F">
        <w:rPr>
          <w:rFonts w:ascii="Times New Roman" w:hAnsi="Times New Roman" w:cs="Times New Roman"/>
          <w:color w:val="000000" w:themeColor="text1"/>
          <w:sz w:val="20"/>
        </w:rPr>
        <w:t>requiring</w:t>
      </w:r>
      <w:r w:rsidRPr="00205F3F">
        <w:rPr>
          <w:rFonts w:ascii="Times New Roman" w:hAnsi="Times New Roman" w:cs="Times New Roman"/>
          <w:color w:val="000000" w:themeColor="text1"/>
          <w:sz w:val="20"/>
        </w:rPr>
        <w:t xml:space="preserve"> nonporous adhesives</w:t>
      </w:r>
      <w:r w:rsidR="005021D5" w:rsidRPr="00205F3F">
        <w:rPr>
          <w:rFonts w:ascii="Times New Roman" w:hAnsi="Times New Roman" w:cs="Times New Roman"/>
          <w:color w:val="000000" w:themeColor="text1"/>
          <w:sz w:val="20"/>
        </w:rPr>
        <w:t>.</w:t>
      </w:r>
    </w:p>
    <w:p w14:paraId="4F9AFD4B" w14:textId="77777777" w:rsidR="007B2A86" w:rsidRPr="00205F3F" w:rsidRDefault="007B2A86" w:rsidP="007B2A86">
      <w:pPr>
        <w:pStyle w:val="ASArticle"/>
        <w:numPr>
          <w:ilvl w:val="0"/>
          <w:numId w:val="0"/>
        </w:numPr>
        <w:ind w:left="864"/>
        <w:rPr>
          <w:rFonts w:ascii="Times New Roman" w:hAnsi="Times New Roman"/>
          <w:sz w:val="20"/>
          <w:szCs w:val="20"/>
        </w:rPr>
      </w:pPr>
    </w:p>
    <w:p w14:paraId="2AB4011E" w14:textId="48AA7D70" w:rsidR="00326B74" w:rsidRPr="00205F3F" w:rsidRDefault="00326B74" w:rsidP="00BC3D7F">
      <w:pPr>
        <w:pStyle w:val="ASArticle"/>
        <w:rPr>
          <w:rFonts w:ascii="Times New Roman" w:hAnsi="Times New Roman"/>
          <w:sz w:val="20"/>
          <w:szCs w:val="20"/>
        </w:rPr>
      </w:pPr>
      <w:r w:rsidRPr="00205F3F">
        <w:rPr>
          <w:rFonts w:ascii="Times New Roman" w:hAnsi="Times New Roman"/>
          <w:sz w:val="20"/>
          <w:szCs w:val="20"/>
        </w:rPr>
        <w:t>DEFINITIONS</w:t>
      </w:r>
    </w:p>
    <w:p w14:paraId="569BB06B" w14:textId="60C0CEC9" w:rsidR="00326B74" w:rsidRPr="00205F3F" w:rsidRDefault="00326B74" w:rsidP="00BC3D7F">
      <w:pPr>
        <w:pStyle w:val="ASPara1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sz w:val="20"/>
        </w:rPr>
        <w:t xml:space="preserve">Cementitious Materials: Portland cement alone or in combination with one or more of the following: blended hydraulic cement, fly ash and other pozzolans, ground granulated blast-furnace slag, and silica fume; subject to compliance with </w:t>
      </w:r>
      <w:r w:rsidR="006F249C" w:rsidRPr="00205F3F">
        <w:rPr>
          <w:rFonts w:ascii="Times New Roman" w:hAnsi="Times New Roman" w:cs="Times New Roman"/>
          <w:color w:val="000000" w:themeColor="text1"/>
          <w:sz w:val="20"/>
        </w:rPr>
        <w:t xml:space="preserve">specific mix design and ACI </w:t>
      </w:r>
      <w:r w:rsidRPr="00205F3F">
        <w:rPr>
          <w:rFonts w:ascii="Times New Roman" w:hAnsi="Times New Roman" w:cs="Times New Roman"/>
          <w:sz w:val="20"/>
        </w:rPr>
        <w:t>requirements.</w:t>
      </w:r>
    </w:p>
    <w:p w14:paraId="35FC25F1" w14:textId="77777777" w:rsidR="007B2A86" w:rsidRPr="00205F3F" w:rsidRDefault="007B2A86" w:rsidP="007B2A86">
      <w:pPr>
        <w:pStyle w:val="ASArticle"/>
        <w:numPr>
          <w:ilvl w:val="0"/>
          <w:numId w:val="0"/>
        </w:numPr>
        <w:ind w:left="864"/>
        <w:rPr>
          <w:rFonts w:ascii="Times New Roman" w:hAnsi="Times New Roman"/>
          <w:sz w:val="20"/>
          <w:szCs w:val="20"/>
        </w:rPr>
      </w:pPr>
    </w:p>
    <w:p w14:paraId="2DCBCE84" w14:textId="07F3FB4B" w:rsidR="00326B74" w:rsidRPr="00205F3F" w:rsidRDefault="00326B74" w:rsidP="00BC3D7F">
      <w:pPr>
        <w:pStyle w:val="ASArticle"/>
        <w:rPr>
          <w:rFonts w:ascii="Times New Roman" w:hAnsi="Times New Roman"/>
          <w:sz w:val="20"/>
          <w:szCs w:val="20"/>
        </w:rPr>
      </w:pPr>
      <w:r w:rsidRPr="00205F3F">
        <w:rPr>
          <w:rFonts w:ascii="Times New Roman" w:hAnsi="Times New Roman"/>
          <w:sz w:val="20"/>
          <w:szCs w:val="20"/>
        </w:rPr>
        <w:t>REFERENCES</w:t>
      </w:r>
    </w:p>
    <w:p w14:paraId="7316FDDF" w14:textId="77777777" w:rsidR="006A30E5" w:rsidRPr="00205F3F" w:rsidRDefault="006A30E5" w:rsidP="00BC3D7F">
      <w:pPr>
        <w:pStyle w:val="ASPara1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sz w:val="20"/>
        </w:rPr>
        <w:t>American Concrete Institute (ACI):</w:t>
      </w:r>
    </w:p>
    <w:p w14:paraId="5416527D" w14:textId="77777777" w:rsidR="006A30E5" w:rsidRPr="00205F3F" w:rsidRDefault="006A30E5" w:rsidP="00FA2FE1">
      <w:pPr>
        <w:pStyle w:val="PR3"/>
        <w:spacing w:before="120"/>
        <w:rPr>
          <w:sz w:val="20"/>
        </w:rPr>
      </w:pPr>
      <w:r w:rsidRPr="00205F3F">
        <w:rPr>
          <w:sz w:val="20"/>
        </w:rPr>
        <w:t>ACI 306R-10 Guide to Cold Weather Concreting</w:t>
      </w:r>
    </w:p>
    <w:p w14:paraId="776776A0" w14:textId="77777777" w:rsidR="006A30E5" w:rsidRPr="00205F3F" w:rsidRDefault="006A30E5" w:rsidP="00FA2FE1">
      <w:pPr>
        <w:pStyle w:val="PR3"/>
        <w:spacing w:before="120"/>
        <w:rPr>
          <w:sz w:val="20"/>
        </w:rPr>
      </w:pPr>
      <w:r w:rsidRPr="00205F3F">
        <w:rPr>
          <w:sz w:val="20"/>
        </w:rPr>
        <w:t>ACI 305R-10 Guide to Hot Weather Concreting</w:t>
      </w:r>
    </w:p>
    <w:p w14:paraId="573EC392" w14:textId="7C5337DF" w:rsidR="006A30E5" w:rsidRPr="00205F3F" w:rsidRDefault="006A30E5" w:rsidP="00FA2FE1">
      <w:pPr>
        <w:pStyle w:val="PR3"/>
        <w:spacing w:before="120"/>
        <w:rPr>
          <w:sz w:val="20"/>
        </w:rPr>
      </w:pPr>
      <w:r w:rsidRPr="00205F3F">
        <w:rPr>
          <w:sz w:val="20"/>
        </w:rPr>
        <w:t xml:space="preserve">ACI 302.2R-06 Guide for Concrete Slabs </w:t>
      </w:r>
      <w:r w:rsidRPr="00205F3F">
        <w:rPr>
          <w:color w:val="000000" w:themeColor="text1"/>
          <w:sz w:val="20"/>
        </w:rPr>
        <w:t xml:space="preserve">that </w:t>
      </w:r>
      <w:r w:rsidR="00416FFF" w:rsidRPr="00205F3F">
        <w:rPr>
          <w:color w:val="000000" w:themeColor="text1"/>
          <w:sz w:val="20"/>
        </w:rPr>
        <w:t>R</w:t>
      </w:r>
      <w:r w:rsidRPr="00205F3F">
        <w:rPr>
          <w:color w:val="000000" w:themeColor="text1"/>
          <w:sz w:val="20"/>
        </w:rPr>
        <w:t xml:space="preserve">eceive </w:t>
      </w:r>
      <w:r w:rsidRPr="00205F3F">
        <w:rPr>
          <w:sz w:val="20"/>
        </w:rPr>
        <w:t>Moisture Sensitive Flooring</w:t>
      </w:r>
    </w:p>
    <w:p w14:paraId="1DE1A42A" w14:textId="77777777" w:rsidR="006A30E5" w:rsidRPr="00205F3F" w:rsidRDefault="006A30E5" w:rsidP="00FA2FE1">
      <w:pPr>
        <w:pStyle w:val="PR3"/>
        <w:spacing w:before="120"/>
        <w:rPr>
          <w:sz w:val="20"/>
        </w:rPr>
      </w:pPr>
      <w:r w:rsidRPr="00205F3F">
        <w:rPr>
          <w:sz w:val="20"/>
        </w:rPr>
        <w:t xml:space="preserve">ACI 308R-16 Guide to Curing Concrete </w:t>
      </w:r>
    </w:p>
    <w:p w14:paraId="746396DA" w14:textId="77777777" w:rsidR="006A30E5" w:rsidRPr="00205F3F" w:rsidRDefault="006A30E5" w:rsidP="00FA2FE1">
      <w:pPr>
        <w:pStyle w:val="PR3"/>
        <w:spacing w:before="120"/>
        <w:rPr>
          <w:sz w:val="20"/>
        </w:rPr>
      </w:pPr>
      <w:r w:rsidRPr="00205F3F">
        <w:rPr>
          <w:sz w:val="20"/>
        </w:rPr>
        <w:t>ACI 302.1R- 96 Guide for Concrete Floor Slab Construction (Topping Depth)</w:t>
      </w:r>
    </w:p>
    <w:p w14:paraId="2B9F20DB" w14:textId="5FC9D1C7" w:rsidR="006A30E5" w:rsidRPr="00205F3F" w:rsidRDefault="006A30E5" w:rsidP="00FA2FE1">
      <w:pPr>
        <w:pStyle w:val="PR3"/>
        <w:spacing w:before="120"/>
        <w:rPr>
          <w:color w:val="000000" w:themeColor="text1"/>
          <w:sz w:val="20"/>
        </w:rPr>
      </w:pPr>
      <w:r w:rsidRPr="00205F3F">
        <w:rPr>
          <w:color w:val="000000" w:themeColor="text1"/>
          <w:sz w:val="20"/>
        </w:rPr>
        <w:t>ACI 503R-93&amp; 98 Use of Epoxy Compounds with Concrete</w:t>
      </w:r>
    </w:p>
    <w:p w14:paraId="12BC4E8C" w14:textId="0F0AE132" w:rsidR="006A30E5" w:rsidRPr="00205F3F" w:rsidRDefault="006F249C" w:rsidP="00FA2FE1">
      <w:pPr>
        <w:pStyle w:val="PR3"/>
        <w:spacing w:before="120"/>
        <w:rPr>
          <w:color w:val="000000" w:themeColor="text1"/>
          <w:sz w:val="20"/>
        </w:rPr>
      </w:pPr>
      <w:r w:rsidRPr="00205F3F">
        <w:rPr>
          <w:color w:val="000000" w:themeColor="text1"/>
          <w:sz w:val="20"/>
        </w:rPr>
        <w:t>ACI 544 Fibers</w:t>
      </w:r>
    </w:p>
    <w:p w14:paraId="777633D5" w14:textId="77777777" w:rsidR="007B2A86" w:rsidRPr="00205F3F" w:rsidRDefault="007B2A86" w:rsidP="007B2A86">
      <w:pPr>
        <w:pStyle w:val="ASArticle"/>
        <w:numPr>
          <w:ilvl w:val="0"/>
          <w:numId w:val="0"/>
        </w:numPr>
        <w:ind w:left="864"/>
        <w:rPr>
          <w:rFonts w:ascii="Times New Roman" w:hAnsi="Times New Roman"/>
          <w:sz w:val="20"/>
          <w:szCs w:val="20"/>
        </w:rPr>
      </w:pPr>
    </w:p>
    <w:p w14:paraId="7B2B4F55" w14:textId="58029E0D" w:rsidR="00326B74" w:rsidRPr="00205F3F" w:rsidRDefault="00326B74" w:rsidP="00BC3D7F">
      <w:pPr>
        <w:pStyle w:val="ASArticle"/>
        <w:rPr>
          <w:rFonts w:ascii="Times New Roman" w:hAnsi="Times New Roman"/>
          <w:sz w:val="20"/>
          <w:szCs w:val="20"/>
        </w:rPr>
      </w:pPr>
      <w:r w:rsidRPr="00205F3F">
        <w:rPr>
          <w:rFonts w:ascii="Times New Roman" w:hAnsi="Times New Roman"/>
          <w:sz w:val="20"/>
          <w:szCs w:val="20"/>
        </w:rPr>
        <w:t>SUBMITTALS</w:t>
      </w:r>
    </w:p>
    <w:p w14:paraId="478F6764" w14:textId="3EDDB66E" w:rsidR="00326B74" w:rsidRPr="00205F3F" w:rsidRDefault="00326B74" w:rsidP="00BC3D7F">
      <w:pPr>
        <w:pStyle w:val="ASPara1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sz w:val="20"/>
        </w:rPr>
        <w:t xml:space="preserve">Product Data: Manufacturer’s </w:t>
      </w:r>
      <w:r w:rsidR="000217A7" w:rsidRPr="00205F3F">
        <w:rPr>
          <w:rFonts w:ascii="Times New Roman" w:hAnsi="Times New Roman" w:cs="Times New Roman"/>
          <w:color w:val="000000" w:themeColor="text1"/>
          <w:sz w:val="20"/>
        </w:rPr>
        <w:t xml:space="preserve">Technical </w:t>
      </w:r>
      <w:r w:rsidR="00416FFF" w:rsidRPr="00205F3F">
        <w:rPr>
          <w:rFonts w:ascii="Times New Roman" w:hAnsi="Times New Roman" w:cs="Times New Roman"/>
          <w:color w:val="000000" w:themeColor="text1"/>
          <w:sz w:val="20"/>
        </w:rPr>
        <w:t>Data Sheet.</w:t>
      </w:r>
    </w:p>
    <w:p w14:paraId="4A11FC51" w14:textId="0955082C" w:rsidR="006A30E5" w:rsidRPr="00205F3F" w:rsidRDefault="00326B74" w:rsidP="00900737">
      <w:pPr>
        <w:pStyle w:val="ASPara1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sz w:val="20"/>
        </w:rPr>
        <w:t>Sample</w:t>
      </w:r>
      <w:r w:rsidR="00FD5E69" w:rsidRPr="00205F3F">
        <w:rPr>
          <w:rFonts w:ascii="Times New Roman" w:hAnsi="Times New Roman" w:cs="Times New Roman"/>
          <w:sz w:val="20"/>
        </w:rPr>
        <w:t xml:space="preserve"> </w:t>
      </w:r>
      <w:r w:rsidR="007C3775" w:rsidRPr="00205F3F">
        <w:rPr>
          <w:rFonts w:ascii="Times New Roman" w:hAnsi="Times New Roman" w:cs="Times New Roman"/>
          <w:sz w:val="20"/>
        </w:rPr>
        <w:t xml:space="preserve">copy </w:t>
      </w:r>
      <w:r w:rsidR="006A30E5" w:rsidRPr="00205F3F">
        <w:rPr>
          <w:rFonts w:ascii="Times New Roman" w:hAnsi="Times New Roman" w:cs="Times New Roman"/>
          <w:sz w:val="20"/>
        </w:rPr>
        <w:t>of “</w:t>
      </w:r>
      <w:r w:rsidR="00FD5E69" w:rsidRPr="00205F3F">
        <w:rPr>
          <w:rFonts w:ascii="Times New Roman" w:hAnsi="Times New Roman" w:cs="Times New Roman"/>
          <w:sz w:val="20"/>
        </w:rPr>
        <w:t>Life</w:t>
      </w:r>
      <w:r w:rsidR="006A30E5" w:rsidRPr="00205F3F">
        <w:rPr>
          <w:rFonts w:ascii="Times New Roman" w:hAnsi="Times New Roman" w:cs="Times New Roman"/>
          <w:sz w:val="20"/>
        </w:rPr>
        <w:t xml:space="preserve"> of the Concrete”</w:t>
      </w:r>
      <w:r w:rsidRPr="00205F3F">
        <w:rPr>
          <w:rFonts w:ascii="Times New Roman" w:hAnsi="Times New Roman" w:cs="Times New Roman"/>
          <w:sz w:val="20"/>
        </w:rPr>
        <w:t xml:space="preserve"> warranty</w:t>
      </w:r>
      <w:r w:rsidR="0074500A" w:rsidRPr="00205F3F">
        <w:rPr>
          <w:rFonts w:ascii="Times New Roman" w:hAnsi="Times New Roman" w:cs="Times New Roman"/>
          <w:sz w:val="20"/>
        </w:rPr>
        <w:t xml:space="preserve"> with Adhesive Bond Consideration</w:t>
      </w:r>
      <w:r w:rsidRPr="00205F3F">
        <w:rPr>
          <w:rFonts w:ascii="Times New Roman" w:hAnsi="Times New Roman" w:cs="Times New Roman"/>
          <w:sz w:val="20"/>
        </w:rPr>
        <w:t>.</w:t>
      </w:r>
    </w:p>
    <w:p w14:paraId="1C14A52E" w14:textId="77777777" w:rsidR="00B76D31" w:rsidRPr="00205F3F" w:rsidRDefault="00B76D31" w:rsidP="00BC3D7F">
      <w:pPr>
        <w:pStyle w:val="ASPara1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sz w:val="20"/>
        </w:rPr>
        <w:t>S</w:t>
      </w:r>
      <w:r w:rsidR="00867B8D" w:rsidRPr="00205F3F">
        <w:rPr>
          <w:rFonts w:ascii="Times New Roman" w:hAnsi="Times New Roman" w:cs="Times New Roman"/>
          <w:sz w:val="20"/>
        </w:rPr>
        <w:t xml:space="preserve">afety </w:t>
      </w:r>
      <w:r w:rsidRPr="00205F3F">
        <w:rPr>
          <w:rFonts w:ascii="Times New Roman" w:hAnsi="Times New Roman" w:cs="Times New Roman"/>
          <w:sz w:val="20"/>
        </w:rPr>
        <w:t>D</w:t>
      </w:r>
      <w:r w:rsidR="00867B8D" w:rsidRPr="00205F3F">
        <w:rPr>
          <w:rFonts w:ascii="Times New Roman" w:hAnsi="Times New Roman" w:cs="Times New Roman"/>
          <w:sz w:val="20"/>
        </w:rPr>
        <w:t xml:space="preserve">ata </w:t>
      </w:r>
      <w:r w:rsidRPr="00205F3F">
        <w:rPr>
          <w:rFonts w:ascii="Times New Roman" w:hAnsi="Times New Roman" w:cs="Times New Roman"/>
          <w:sz w:val="20"/>
        </w:rPr>
        <w:t>S</w:t>
      </w:r>
      <w:r w:rsidR="00867B8D" w:rsidRPr="00205F3F">
        <w:rPr>
          <w:rFonts w:ascii="Times New Roman" w:hAnsi="Times New Roman" w:cs="Times New Roman"/>
          <w:sz w:val="20"/>
        </w:rPr>
        <w:t>heet</w:t>
      </w:r>
      <w:r w:rsidRPr="00205F3F">
        <w:rPr>
          <w:rFonts w:ascii="Times New Roman" w:hAnsi="Times New Roman" w:cs="Times New Roman"/>
          <w:sz w:val="20"/>
        </w:rPr>
        <w:t>.</w:t>
      </w:r>
      <w:r w:rsidR="00867B8D" w:rsidRPr="00205F3F">
        <w:rPr>
          <w:rFonts w:ascii="Times New Roman" w:hAnsi="Times New Roman" w:cs="Times New Roman"/>
          <w:sz w:val="20"/>
        </w:rPr>
        <w:t xml:space="preserve"> (SDS)</w:t>
      </w:r>
    </w:p>
    <w:p w14:paraId="0B71998F" w14:textId="77777777" w:rsidR="00205F3F" w:rsidRPr="00205F3F" w:rsidRDefault="00205F3F" w:rsidP="00832725">
      <w:pPr>
        <w:pStyle w:val="ASArticle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</w:p>
    <w:p w14:paraId="2921C78D" w14:textId="77DD4ED6" w:rsidR="00326B74" w:rsidRPr="00205F3F" w:rsidRDefault="00326B74" w:rsidP="00BC3D7F">
      <w:pPr>
        <w:pStyle w:val="ASArticle"/>
        <w:rPr>
          <w:rFonts w:ascii="Times New Roman" w:hAnsi="Times New Roman"/>
          <w:sz w:val="20"/>
          <w:szCs w:val="20"/>
        </w:rPr>
      </w:pPr>
      <w:r w:rsidRPr="00205F3F">
        <w:rPr>
          <w:rFonts w:ascii="Times New Roman" w:hAnsi="Times New Roman"/>
          <w:sz w:val="20"/>
          <w:szCs w:val="20"/>
        </w:rPr>
        <w:t>QUALITY ASSURANCE</w:t>
      </w:r>
    </w:p>
    <w:p w14:paraId="391EAAAA" w14:textId="6652113A" w:rsidR="00BB255B" w:rsidRPr="00205F3F" w:rsidRDefault="00DB55A5" w:rsidP="00BC3D7F">
      <w:pPr>
        <w:pStyle w:val="ASPara1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sz w:val="20"/>
        </w:rPr>
        <w:t>Manufacturer will provide an on-site, contracted</w:t>
      </w:r>
      <w:r w:rsidR="00A90728" w:rsidRPr="00205F3F">
        <w:rPr>
          <w:rFonts w:ascii="Times New Roman" w:hAnsi="Times New Roman" w:cs="Times New Roman"/>
          <w:sz w:val="20"/>
        </w:rPr>
        <w:t xml:space="preserve"> and</w:t>
      </w:r>
      <w:r w:rsidRPr="00205F3F">
        <w:rPr>
          <w:rFonts w:ascii="Times New Roman" w:hAnsi="Times New Roman" w:cs="Times New Roman"/>
          <w:sz w:val="20"/>
        </w:rPr>
        <w:t xml:space="preserve"> </w:t>
      </w:r>
      <w:r w:rsidRPr="00205F3F">
        <w:rPr>
          <w:rFonts w:ascii="Times New Roman" w:hAnsi="Times New Roman" w:cs="Times New Roman"/>
          <w:color w:val="000000" w:themeColor="text1"/>
          <w:sz w:val="20"/>
        </w:rPr>
        <w:t>independent</w:t>
      </w:r>
      <w:r w:rsidR="00A90728" w:rsidRPr="00205F3F">
        <w:rPr>
          <w:rFonts w:ascii="Times New Roman" w:hAnsi="Times New Roman" w:cs="Times New Roman"/>
          <w:color w:val="000000" w:themeColor="text1"/>
          <w:sz w:val="20"/>
        </w:rPr>
        <w:t>ly certified</w:t>
      </w:r>
      <w:r w:rsidRPr="00205F3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205F3F">
        <w:rPr>
          <w:rFonts w:ascii="Times New Roman" w:hAnsi="Times New Roman" w:cs="Times New Roman"/>
          <w:sz w:val="20"/>
        </w:rPr>
        <w:t xml:space="preserve">ACI technical representative capable of randomly sampling each day’s placement. </w:t>
      </w:r>
    </w:p>
    <w:p w14:paraId="5FD73060" w14:textId="0CAD6566" w:rsidR="007B2A86" w:rsidRPr="00205F3F" w:rsidRDefault="007B2A86" w:rsidP="00BC3D7F">
      <w:pPr>
        <w:pStyle w:val="ASPara1"/>
        <w:rPr>
          <w:rFonts w:ascii="Times New Roman" w:hAnsi="Times New Roman" w:cs="Times New Roman"/>
          <w:color w:val="000000" w:themeColor="text1"/>
          <w:sz w:val="20"/>
        </w:rPr>
      </w:pPr>
      <w:r w:rsidRPr="00205F3F">
        <w:rPr>
          <w:rFonts w:ascii="Times New Roman" w:hAnsi="Times New Roman" w:cs="Times New Roman"/>
          <w:sz w:val="20"/>
        </w:rPr>
        <w:t xml:space="preserve">Project Specific </w:t>
      </w:r>
      <w:r w:rsidR="00326B74" w:rsidRPr="00205F3F">
        <w:rPr>
          <w:rFonts w:ascii="Times New Roman" w:hAnsi="Times New Roman" w:cs="Times New Roman"/>
          <w:color w:val="000000" w:themeColor="text1"/>
          <w:sz w:val="20"/>
        </w:rPr>
        <w:t xml:space="preserve">Slab </w:t>
      </w:r>
      <w:r w:rsidR="006F388E" w:rsidRPr="00205F3F">
        <w:rPr>
          <w:rFonts w:ascii="Times New Roman" w:hAnsi="Times New Roman" w:cs="Times New Roman"/>
          <w:color w:val="000000" w:themeColor="text1"/>
          <w:sz w:val="20"/>
        </w:rPr>
        <w:t>Porosity</w:t>
      </w:r>
      <w:r w:rsidR="00326B74" w:rsidRPr="00205F3F">
        <w:rPr>
          <w:rFonts w:ascii="Times New Roman" w:hAnsi="Times New Roman" w:cs="Times New Roman"/>
          <w:color w:val="000000" w:themeColor="text1"/>
          <w:sz w:val="20"/>
        </w:rPr>
        <w:t xml:space="preserve"> Testing and Evaluation: ASTM D5084 </w:t>
      </w:r>
      <w:r w:rsidR="00A75A43" w:rsidRPr="00205F3F">
        <w:rPr>
          <w:rFonts w:ascii="Times New Roman" w:hAnsi="Times New Roman" w:cs="Times New Roman"/>
          <w:color w:val="000000" w:themeColor="text1"/>
          <w:sz w:val="20"/>
        </w:rPr>
        <w:t>and</w:t>
      </w:r>
      <w:r w:rsidR="00BB255B" w:rsidRPr="00205F3F">
        <w:rPr>
          <w:rFonts w:ascii="Times New Roman" w:hAnsi="Times New Roman" w:cs="Times New Roman"/>
          <w:color w:val="000000" w:themeColor="text1"/>
          <w:sz w:val="20"/>
        </w:rPr>
        <w:t>/or</w:t>
      </w:r>
      <w:r w:rsidR="00A75A43" w:rsidRPr="00205F3F">
        <w:rPr>
          <w:rFonts w:ascii="Times New Roman" w:hAnsi="Times New Roman" w:cs="Times New Roman"/>
          <w:color w:val="000000" w:themeColor="text1"/>
          <w:sz w:val="20"/>
        </w:rPr>
        <w:t xml:space="preserve"> Army Corp of Engineers CRD C48-92 </w:t>
      </w:r>
      <w:r w:rsidR="006F388E" w:rsidRPr="00205F3F">
        <w:rPr>
          <w:rFonts w:ascii="Times New Roman" w:hAnsi="Times New Roman" w:cs="Times New Roman"/>
          <w:color w:val="000000" w:themeColor="text1"/>
          <w:sz w:val="20"/>
        </w:rPr>
        <w:t xml:space="preserve">tested results </w:t>
      </w:r>
      <w:r w:rsidR="003E07C5" w:rsidRPr="00205F3F">
        <w:rPr>
          <w:rFonts w:ascii="Times New Roman" w:hAnsi="Times New Roman" w:cs="Times New Roman"/>
          <w:color w:val="000000" w:themeColor="text1"/>
          <w:sz w:val="20"/>
        </w:rPr>
        <w:t>are used by the manufacturer to</w:t>
      </w:r>
      <w:r w:rsidR="006F388E" w:rsidRPr="00205F3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326B74" w:rsidRPr="00205F3F">
        <w:rPr>
          <w:rFonts w:ascii="Times New Roman" w:hAnsi="Times New Roman" w:cs="Times New Roman"/>
          <w:color w:val="000000" w:themeColor="text1"/>
          <w:sz w:val="20"/>
        </w:rPr>
        <w:t>determin</w:t>
      </w:r>
      <w:r w:rsidR="006F388E" w:rsidRPr="00205F3F">
        <w:rPr>
          <w:rFonts w:ascii="Times New Roman" w:hAnsi="Times New Roman" w:cs="Times New Roman"/>
          <w:color w:val="000000" w:themeColor="text1"/>
          <w:sz w:val="20"/>
        </w:rPr>
        <w:t>e</w:t>
      </w:r>
      <w:r w:rsidR="00326B74" w:rsidRPr="00205F3F">
        <w:rPr>
          <w:rFonts w:ascii="Times New Roman" w:hAnsi="Times New Roman" w:cs="Times New Roman"/>
          <w:color w:val="000000" w:themeColor="text1"/>
          <w:sz w:val="20"/>
        </w:rPr>
        <w:t xml:space="preserve"> whether the concrete slab is </w:t>
      </w:r>
      <w:r w:rsidR="006F388E" w:rsidRPr="00205F3F">
        <w:rPr>
          <w:rFonts w:ascii="Times New Roman" w:hAnsi="Times New Roman" w:cs="Times New Roman"/>
          <w:color w:val="000000" w:themeColor="text1"/>
          <w:sz w:val="20"/>
        </w:rPr>
        <w:t xml:space="preserve">acceptable </w:t>
      </w:r>
      <w:r w:rsidR="00326B74" w:rsidRPr="00205F3F">
        <w:rPr>
          <w:rFonts w:ascii="Times New Roman" w:hAnsi="Times New Roman" w:cs="Times New Roman"/>
          <w:color w:val="000000" w:themeColor="text1"/>
          <w:sz w:val="20"/>
        </w:rPr>
        <w:t>to rece</w:t>
      </w:r>
      <w:r w:rsidR="002B38C1" w:rsidRPr="00205F3F">
        <w:rPr>
          <w:rFonts w:ascii="Times New Roman" w:hAnsi="Times New Roman" w:cs="Times New Roman"/>
          <w:color w:val="000000" w:themeColor="text1"/>
          <w:sz w:val="20"/>
        </w:rPr>
        <w:t>ive flooring, coatings,</w:t>
      </w:r>
      <w:r w:rsidR="00326B74" w:rsidRPr="00205F3F">
        <w:rPr>
          <w:rFonts w:ascii="Times New Roman" w:hAnsi="Times New Roman" w:cs="Times New Roman"/>
          <w:color w:val="000000" w:themeColor="text1"/>
          <w:sz w:val="20"/>
        </w:rPr>
        <w:t xml:space="preserve"> etc</w:t>
      </w:r>
      <w:r w:rsidR="006F388E" w:rsidRPr="00205F3F">
        <w:rPr>
          <w:rFonts w:ascii="Times New Roman" w:hAnsi="Times New Roman" w:cs="Times New Roman"/>
          <w:color w:val="000000" w:themeColor="text1"/>
          <w:sz w:val="20"/>
        </w:rPr>
        <w:t>.</w:t>
      </w:r>
      <w:r w:rsidR="00BB255B" w:rsidRPr="00205F3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3E07C5" w:rsidRPr="00205F3F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14:paraId="24A2EBFA" w14:textId="283A4E36" w:rsidR="00326B74" w:rsidRPr="00205F3F" w:rsidRDefault="006F388E" w:rsidP="00BC3D7F">
      <w:pPr>
        <w:pStyle w:val="ASPara1"/>
        <w:rPr>
          <w:rFonts w:ascii="Times New Roman" w:hAnsi="Times New Roman" w:cs="Times New Roman"/>
          <w:color w:val="000000" w:themeColor="text1"/>
          <w:sz w:val="20"/>
        </w:rPr>
      </w:pPr>
      <w:r w:rsidRPr="00205F3F">
        <w:rPr>
          <w:rFonts w:ascii="Times New Roman" w:hAnsi="Times New Roman" w:cs="Times New Roman"/>
          <w:color w:val="000000" w:themeColor="text1"/>
          <w:sz w:val="20"/>
        </w:rPr>
        <w:t xml:space="preserve">Adhesive Bond Testing should be in basic compliance with ASTM F-710, the flooring, adhesive and possible underlayment manufacturer’s installation </w:t>
      </w:r>
      <w:proofErr w:type="gramStart"/>
      <w:r w:rsidRPr="00205F3F">
        <w:rPr>
          <w:rFonts w:ascii="Times New Roman" w:hAnsi="Times New Roman" w:cs="Times New Roman"/>
          <w:color w:val="000000" w:themeColor="text1"/>
          <w:sz w:val="20"/>
        </w:rPr>
        <w:t>instructions</w:t>
      </w:r>
      <w:proofErr w:type="gramEnd"/>
      <w:r w:rsidRPr="00205F3F">
        <w:rPr>
          <w:rFonts w:ascii="Times New Roman" w:hAnsi="Times New Roman" w:cs="Times New Roman"/>
          <w:color w:val="000000" w:themeColor="text1"/>
          <w:sz w:val="20"/>
        </w:rPr>
        <w:t xml:space="preserve"> and guidelines. </w:t>
      </w:r>
    </w:p>
    <w:p w14:paraId="471DCD06" w14:textId="74D3833B" w:rsidR="007B2A86" w:rsidRPr="00205F3F" w:rsidRDefault="007B2A86" w:rsidP="007B2A86">
      <w:pPr>
        <w:pStyle w:val="PR1"/>
        <w:spacing w:before="120"/>
        <w:rPr>
          <w:sz w:val="20"/>
        </w:rPr>
      </w:pPr>
      <w:r w:rsidRPr="00205F3F">
        <w:rPr>
          <w:sz w:val="20"/>
        </w:rPr>
        <w:lastRenderedPageBreak/>
        <w:t xml:space="preserve">Manufacturer's Product Performance Shall Meet or Exceed the below Testing Data.  </w:t>
      </w:r>
    </w:p>
    <w:p w14:paraId="5D4F31AD" w14:textId="77777777" w:rsidR="007B2A86" w:rsidRPr="00205F3F" w:rsidRDefault="007B2A86" w:rsidP="007B2A86">
      <w:pPr>
        <w:pStyle w:val="PR3"/>
        <w:spacing w:before="120"/>
        <w:rPr>
          <w:sz w:val="20"/>
        </w:rPr>
      </w:pPr>
      <w:r w:rsidRPr="00205F3F">
        <w:rPr>
          <w:sz w:val="20"/>
        </w:rPr>
        <w:t>Shrinkage Reduction- 65% or Greater per ASTM C-157</w:t>
      </w:r>
    </w:p>
    <w:p w14:paraId="4231932A" w14:textId="77777777" w:rsidR="007B2A86" w:rsidRPr="00205F3F" w:rsidRDefault="007B2A86" w:rsidP="007B2A86">
      <w:pPr>
        <w:pStyle w:val="PR3"/>
        <w:spacing w:before="120"/>
        <w:rPr>
          <w:sz w:val="20"/>
        </w:rPr>
      </w:pPr>
      <w:r w:rsidRPr="00205F3F">
        <w:rPr>
          <w:sz w:val="20"/>
        </w:rPr>
        <w:t>Corrosion Inhibitor- 70% or greater per ASTM C-1543</w:t>
      </w:r>
    </w:p>
    <w:p w14:paraId="052D8CD5" w14:textId="77777777" w:rsidR="007B2A86" w:rsidRPr="00205F3F" w:rsidRDefault="007B2A86" w:rsidP="007B2A86">
      <w:pPr>
        <w:pStyle w:val="PR3"/>
        <w:spacing w:before="120"/>
        <w:rPr>
          <w:sz w:val="20"/>
        </w:rPr>
      </w:pPr>
      <w:r w:rsidRPr="00205F3F">
        <w:rPr>
          <w:sz w:val="20"/>
        </w:rPr>
        <w:t xml:space="preserve">Strength- 10% increase or greater per ASTM C39 </w:t>
      </w:r>
    </w:p>
    <w:p w14:paraId="3C85D362" w14:textId="4C571251" w:rsidR="007B2A86" w:rsidRPr="00205F3F" w:rsidRDefault="007B2A86" w:rsidP="007B2A86">
      <w:pPr>
        <w:pStyle w:val="PR3"/>
        <w:spacing w:before="120"/>
        <w:rPr>
          <w:sz w:val="20"/>
        </w:rPr>
      </w:pPr>
      <w:r w:rsidRPr="00205F3F">
        <w:rPr>
          <w:sz w:val="20"/>
        </w:rPr>
        <w:t xml:space="preserve">Permeability - ASTM D-5084 </w:t>
      </w:r>
      <w:r w:rsidRPr="00205F3F">
        <w:rPr>
          <w:sz w:val="20"/>
        </w:rPr>
        <w:t>maximum of 6.10x-9</w:t>
      </w:r>
    </w:p>
    <w:p w14:paraId="71D38809" w14:textId="77777777" w:rsidR="007B2A86" w:rsidRPr="00205F3F" w:rsidRDefault="007B2A86" w:rsidP="007B2A86">
      <w:pPr>
        <w:pStyle w:val="ASArticle"/>
        <w:numPr>
          <w:ilvl w:val="0"/>
          <w:numId w:val="0"/>
        </w:numPr>
        <w:ind w:left="864"/>
        <w:rPr>
          <w:rFonts w:ascii="Times New Roman" w:hAnsi="Times New Roman"/>
          <w:sz w:val="20"/>
          <w:szCs w:val="20"/>
        </w:rPr>
      </w:pPr>
    </w:p>
    <w:p w14:paraId="6556A081" w14:textId="6DEE80E3" w:rsidR="00326B74" w:rsidRPr="00205F3F" w:rsidRDefault="00326B74" w:rsidP="00BC3D7F">
      <w:pPr>
        <w:pStyle w:val="ASArticle"/>
        <w:rPr>
          <w:rFonts w:ascii="Times New Roman" w:hAnsi="Times New Roman"/>
          <w:sz w:val="20"/>
          <w:szCs w:val="20"/>
        </w:rPr>
      </w:pPr>
      <w:r w:rsidRPr="00205F3F">
        <w:rPr>
          <w:rFonts w:ascii="Times New Roman" w:hAnsi="Times New Roman"/>
          <w:sz w:val="20"/>
          <w:szCs w:val="20"/>
        </w:rPr>
        <w:t>DELIVERY, STORAGE, AND HANDLING</w:t>
      </w:r>
    </w:p>
    <w:p w14:paraId="4758549F" w14:textId="32CAE9D8" w:rsidR="00326B74" w:rsidRPr="00832725" w:rsidRDefault="00326B74" w:rsidP="00832725">
      <w:pPr>
        <w:pStyle w:val="ASPara1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sz w:val="20"/>
        </w:rPr>
        <w:t xml:space="preserve">Deliver </w:t>
      </w:r>
      <w:r w:rsidR="008B5A6D" w:rsidRPr="00205F3F">
        <w:rPr>
          <w:rFonts w:ascii="Times New Roman" w:hAnsi="Times New Roman" w:cs="Times New Roman"/>
          <w:sz w:val="20"/>
        </w:rPr>
        <w:t>“PIA”</w:t>
      </w:r>
      <w:r w:rsidRPr="00205F3F">
        <w:rPr>
          <w:rFonts w:ascii="Times New Roman" w:hAnsi="Times New Roman" w:cs="Times New Roman"/>
          <w:sz w:val="20"/>
        </w:rPr>
        <w:t xml:space="preserve"> in </w:t>
      </w:r>
      <w:r w:rsidR="00BB255B" w:rsidRPr="00205F3F">
        <w:rPr>
          <w:rFonts w:ascii="Times New Roman" w:hAnsi="Times New Roman" w:cs="Times New Roman"/>
          <w:sz w:val="20"/>
        </w:rPr>
        <w:t>manufacturer</w:t>
      </w:r>
      <w:r w:rsidR="003D5017" w:rsidRPr="00205F3F">
        <w:rPr>
          <w:rFonts w:ascii="Times New Roman" w:hAnsi="Times New Roman" w:cs="Times New Roman"/>
          <w:sz w:val="20"/>
        </w:rPr>
        <w:t>’</w:t>
      </w:r>
      <w:r w:rsidR="00BB255B" w:rsidRPr="00205F3F">
        <w:rPr>
          <w:rFonts w:ascii="Times New Roman" w:hAnsi="Times New Roman" w:cs="Times New Roman"/>
          <w:sz w:val="20"/>
        </w:rPr>
        <w:t xml:space="preserve">s </w:t>
      </w:r>
      <w:r w:rsidRPr="00205F3F">
        <w:rPr>
          <w:rFonts w:ascii="Times New Roman" w:hAnsi="Times New Roman" w:cs="Times New Roman"/>
          <w:sz w:val="20"/>
        </w:rPr>
        <w:t>original, undamaged containers.</w:t>
      </w:r>
      <w:r w:rsidR="00832725">
        <w:rPr>
          <w:rFonts w:ascii="Times New Roman" w:hAnsi="Times New Roman" w:cs="Times New Roman"/>
          <w:sz w:val="20"/>
        </w:rPr>
        <w:t xml:space="preserve"> </w:t>
      </w:r>
      <w:r w:rsidR="00832725" w:rsidRPr="00205F3F">
        <w:rPr>
          <w:rFonts w:ascii="Times New Roman" w:hAnsi="Times New Roman" w:cs="Times New Roman"/>
          <w:sz w:val="20"/>
        </w:rPr>
        <w:t xml:space="preserve">Do not allow product to freeze.  </w:t>
      </w:r>
    </w:p>
    <w:p w14:paraId="22B336D9" w14:textId="57720EBF" w:rsidR="00326B74" w:rsidRPr="00205F3F" w:rsidRDefault="00326B74" w:rsidP="00BC3D7F">
      <w:pPr>
        <w:pStyle w:val="ASPara1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sz w:val="20"/>
        </w:rPr>
        <w:t xml:space="preserve">Store </w:t>
      </w:r>
      <w:r w:rsidR="008B5A6D" w:rsidRPr="00205F3F">
        <w:rPr>
          <w:rFonts w:ascii="Times New Roman" w:hAnsi="Times New Roman" w:cs="Times New Roman"/>
          <w:sz w:val="20"/>
        </w:rPr>
        <w:t xml:space="preserve">“PIA” </w:t>
      </w:r>
      <w:r w:rsidRPr="00205F3F">
        <w:rPr>
          <w:rFonts w:ascii="Times New Roman" w:hAnsi="Times New Roman" w:cs="Times New Roman"/>
          <w:sz w:val="20"/>
        </w:rPr>
        <w:t xml:space="preserve">protected from exposure to harmful weather conditions and in a </w:t>
      </w:r>
      <w:r w:rsidR="003D5017" w:rsidRPr="00205F3F">
        <w:rPr>
          <w:rFonts w:ascii="Times New Roman" w:hAnsi="Times New Roman" w:cs="Times New Roman"/>
          <w:sz w:val="20"/>
        </w:rPr>
        <w:t>temperature-controlled</w:t>
      </w:r>
      <w:r w:rsidRPr="00205F3F">
        <w:rPr>
          <w:rFonts w:ascii="Times New Roman" w:hAnsi="Times New Roman" w:cs="Times New Roman"/>
          <w:sz w:val="20"/>
        </w:rPr>
        <w:t xml:space="preserve"> area above 36</w:t>
      </w:r>
      <w:r w:rsidR="0074500A" w:rsidRPr="00205F3F">
        <w:rPr>
          <w:rFonts w:ascii="Times New Roman" w:hAnsi="Times New Roman" w:cs="Times New Roman"/>
          <w:sz w:val="20"/>
        </w:rPr>
        <w:t>F</w:t>
      </w:r>
      <w:r w:rsidRPr="00205F3F">
        <w:rPr>
          <w:rFonts w:ascii="Times New Roman" w:hAnsi="Times New Roman" w:cs="Times New Roman"/>
          <w:sz w:val="20"/>
        </w:rPr>
        <w:t xml:space="preserve"> degrees.  </w:t>
      </w:r>
    </w:p>
    <w:p w14:paraId="2763E25E" w14:textId="2D79D5F7" w:rsidR="00546714" w:rsidRPr="00205F3F" w:rsidRDefault="00546714" w:rsidP="00942CB2">
      <w:pPr>
        <w:pStyle w:val="ASPara1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sz w:val="20"/>
        </w:rPr>
        <w:t>Confirm with manufacturer that the product is within ideal shelf-life.</w:t>
      </w:r>
    </w:p>
    <w:p w14:paraId="1FEFB9A3" w14:textId="77777777" w:rsidR="007B2A86" w:rsidRPr="00205F3F" w:rsidRDefault="007B2A86" w:rsidP="007B2A86">
      <w:pPr>
        <w:pStyle w:val="ASArticle"/>
        <w:numPr>
          <w:ilvl w:val="0"/>
          <w:numId w:val="0"/>
        </w:numPr>
        <w:ind w:left="864"/>
        <w:rPr>
          <w:rFonts w:ascii="Times New Roman" w:hAnsi="Times New Roman"/>
          <w:sz w:val="20"/>
          <w:szCs w:val="20"/>
        </w:rPr>
      </w:pPr>
    </w:p>
    <w:p w14:paraId="0B4C2523" w14:textId="377BB586" w:rsidR="00326B74" w:rsidRPr="00205F3F" w:rsidRDefault="00AC122B" w:rsidP="00942CB2">
      <w:pPr>
        <w:pStyle w:val="ASArticle"/>
        <w:rPr>
          <w:rFonts w:ascii="Times New Roman" w:hAnsi="Times New Roman"/>
          <w:sz w:val="20"/>
          <w:szCs w:val="20"/>
        </w:rPr>
      </w:pPr>
      <w:r w:rsidRPr="00205F3F">
        <w:rPr>
          <w:rFonts w:ascii="Times New Roman" w:hAnsi="Times New Roman"/>
          <w:sz w:val="20"/>
          <w:szCs w:val="20"/>
        </w:rPr>
        <w:t>WARRANTY REQUIREMENTS:</w:t>
      </w:r>
    </w:p>
    <w:p w14:paraId="41B96700" w14:textId="67F15F9B" w:rsidR="00917DC6" w:rsidRPr="00832725" w:rsidRDefault="008B5A6D" w:rsidP="00832725">
      <w:pPr>
        <w:pStyle w:val="ASPara1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sz w:val="20"/>
        </w:rPr>
        <w:t>Porosity Inhib</w:t>
      </w:r>
      <w:r w:rsidR="0005512C" w:rsidRPr="00205F3F">
        <w:rPr>
          <w:rFonts w:ascii="Times New Roman" w:hAnsi="Times New Roman" w:cs="Times New Roman"/>
          <w:sz w:val="20"/>
        </w:rPr>
        <w:t>i</w:t>
      </w:r>
      <w:r w:rsidRPr="00205F3F">
        <w:rPr>
          <w:rFonts w:ascii="Times New Roman" w:hAnsi="Times New Roman" w:cs="Times New Roman"/>
          <w:sz w:val="20"/>
        </w:rPr>
        <w:t xml:space="preserve">ting </w:t>
      </w:r>
      <w:r w:rsidR="002D2085" w:rsidRPr="00205F3F">
        <w:rPr>
          <w:rFonts w:ascii="Times New Roman" w:hAnsi="Times New Roman" w:cs="Times New Roman"/>
          <w:sz w:val="20"/>
        </w:rPr>
        <w:t>Admixture (</w:t>
      </w:r>
      <w:r w:rsidRPr="00205F3F">
        <w:rPr>
          <w:rFonts w:ascii="Times New Roman" w:hAnsi="Times New Roman" w:cs="Times New Roman"/>
          <w:sz w:val="20"/>
        </w:rPr>
        <w:t>“PIA”</w:t>
      </w:r>
      <w:r w:rsidR="00326B74" w:rsidRPr="00205F3F">
        <w:rPr>
          <w:rFonts w:ascii="Times New Roman" w:hAnsi="Times New Roman" w:cs="Times New Roman"/>
          <w:sz w:val="20"/>
        </w:rPr>
        <w:t>)</w:t>
      </w:r>
      <w:r w:rsidR="00E23FDA" w:rsidRPr="00205F3F">
        <w:rPr>
          <w:rFonts w:ascii="Times New Roman" w:hAnsi="Times New Roman" w:cs="Times New Roman"/>
          <w:sz w:val="20"/>
        </w:rPr>
        <w:t xml:space="preserve"> </w:t>
      </w:r>
      <w:r w:rsidR="00326B74" w:rsidRPr="00205F3F">
        <w:rPr>
          <w:rFonts w:ascii="Times New Roman" w:hAnsi="Times New Roman" w:cs="Times New Roman"/>
          <w:sz w:val="20"/>
        </w:rPr>
        <w:t xml:space="preserve">must be installed </w:t>
      </w:r>
      <w:r w:rsidR="00832725">
        <w:rPr>
          <w:rFonts w:ascii="Times New Roman" w:hAnsi="Times New Roman" w:cs="Times New Roman"/>
          <w:sz w:val="20"/>
        </w:rPr>
        <w:t xml:space="preserve">per </w:t>
      </w:r>
      <w:r w:rsidR="003D5017" w:rsidRPr="00205F3F">
        <w:rPr>
          <w:rFonts w:ascii="Times New Roman" w:hAnsi="Times New Roman" w:cs="Times New Roman"/>
          <w:sz w:val="20"/>
        </w:rPr>
        <w:t>the</w:t>
      </w:r>
      <w:r w:rsidR="00BB255B" w:rsidRPr="00205F3F">
        <w:rPr>
          <w:rFonts w:ascii="Times New Roman" w:hAnsi="Times New Roman" w:cs="Times New Roman"/>
          <w:sz w:val="20"/>
        </w:rPr>
        <w:t xml:space="preserve"> manufacturer’s</w:t>
      </w:r>
      <w:r w:rsidR="00326B74" w:rsidRPr="00205F3F">
        <w:rPr>
          <w:rFonts w:ascii="Times New Roman" w:hAnsi="Times New Roman" w:cs="Times New Roman"/>
          <w:sz w:val="20"/>
        </w:rPr>
        <w:t xml:space="preserve"> published data sheet</w:t>
      </w:r>
      <w:r w:rsidR="007B2A86" w:rsidRPr="00205F3F">
        <w:rPr>
          <w:rFonts w:ascii="Times New Roman" w:hAnsi="Times New Roman" w:cs="Times New Roman"/>
          <w:sz w:val="20"/>
        </w:rPr>
        <w:t>.</w:t>
      </w:r>
    </w:p>
    <w:p w14:paraId="365C0FAD" w14:textId="5775D269" w:rsidR="00917DC6" w:rsidRPr="00205F3F" w:rsidRDefault="00917DC6" w:rsidP="003E07C5">
      <w:pPr>
        <w:pStyle w:val="PR1"/>
        <w:spacing w:before="120"/>
        <w:rPr>
          <w:sz w:val="20"/>
        </w:rPr>
      </w:pPr>
      <w:r w:rsidRPr="00205F3F">
        <w:rPr>
          <w:sz w:val="20"/>
        </w:rPr>
        <w:t>Manufacturer</w:t>
      </w:r>
      <w:r w:rsidR="00EA6A5D" w:rsidRPr="00205F3F">
        <w:rPr>
          <w:sz w:val="20"/>
        </w:rPr>
        <w:t>’</w:t>
      </w:r>
      <w:r w:rsidRPr="00205F3F">
        <w:rPr>
          <w:sz w:val="20"/>
        </w:rPr>
        <w:t xml:space="preserve">s Warranty Requirements Shall Meet or Exceed the </w:t>
      </w:r>
      <w:r w:rsidR="00B02BAE" w:rsidRPr="00205F3F">
        <w:rPr>
          <w:sz w:val="20"/>
        </w:rPr>
        <w:t>following</w:t>
      </w:r>
      <w:r w:rsidRPr="00205F3F">
        <w:rPr>
          <w:sz w:val="20"/>
        </w:rPr>
        <w:t xml:space="preserve">: </w:t>
      </w:r>
    </w:p>
    <w:p w14:paraId="5FEA21B7" w14:textId="3B4147EE" w:rsidR="00917DC6" w:rsidRPr="00205F3F" w:rsidRDefault="00917DC6" w:rsidP="00E23FDA">
      <w:pPr>
        <w:pStyle w:val="PR3"/>
        <w:spacing w:before="120"/>
        <w:rPr>
          <w:sz w:val="20"/>
        </w:rPr>
      </w:pPr>
      <w:r w:rsidRPr="00205F3F">
        <w:rPr>
          <w:sz w:val="20"/>
        </w:rPr>
        <w:t>Term: “Life of the Concrete”</w:t>
      </w:r>
      <w:r w:rsidR="007B2A86" w:rsidRPr="00205F3F">
        <w:rPr>
          <w:sz w:val="20"/>
        </w:rPr>
        <w:t>.</w:t>
      </w:r>
    </w:p>
    <w:p w14:paraId="55DDEA7C" w14:textId="7C490ABE" w:rsidR="00D127C2" w:rsidRPr="00205F3F" w:rsidRDefault="00D127C2" w:rsidP="00E23FDA">
      <w:pPr>
        <w:pStyle w:val="PR3"/>
        <w:spacing w:before="120"/>
        <w:rPr>
          <w:sz w:val="20"/>
        </w:rPr>
      </w:pPr>
      <w:r w:rsidRPr="00205F3F">
        <w:rPr>
          <w:sz w:val="20"/>
        </w:rPr>
        <w:t>ASTM D5084</w:t>
      </w:r>
      <w:r w:rsidR="00974B56" w:rsidRPr="00205F3F">
        <w:rPr>
          <w:sz w:val="20"/>
        </w:rPr>
        <w:t xml:space="preserve"> </w:t>
      </w:r>
      <w:r w:rsidR="007B2A86" w:rsidRPr="00205F3F">
        <w:rPr>
          <w:sz w:val="20"/>
        </w:rPr>
        <w:t>Project Specific Testing</w:t>
      </w:r>
      <w:r w:rsidRPr="00205F3F">
        <w:rPr>
          <w:sz w:val="20"/>
        </w:rPr>
        <w:t xml:space="preserve"> </w:t>
      </w:r>
    </w:p>
    <w:p w14:paraId="451983C5" w14:textId="112D74E0" w:rsidR="00917DC6" w:rsidRPr="00205F3F" w:rsidRDefault="00D127C2" w:rsidP="00E23FDA">
      <w:pPr>
        <w:pStyle w:val="PR3"/>
        <w:spacing w:before="120"/>
        <w:rPr>
          <w:sz w:val="20"/>
        </w:rPr>
      </w:pPr>
      <w:r w:rsidRPr="00205F3F">
        <w:rPr>
          <w:sz w:val="20"/>
        </w:rPr>
        <w:t>Repair and/or Removal of Failed Flooring</w:t>
      </w:r>
      <w:r w:rsidR="00B61F90" w:rsidRPr="00205F3F">
        <w:rPr>
          <w:sz w:val="20"/>
        </w:rPr>
        <w:t xml:space="preserve"> System</w:t>
      </w:r>
      <w:r w:rsidR="00251390" w:rsidRPr="00205F3F">
        <w:rPr>
          <w:sz w:val="20"/>
        </w:rPr>
        <w:t xml:space="preserve"> upon completion of </w:t>
      </w:r>
      <w:r w:rsidR="00D775E6" w:rsidRPr="00205F3F">
        <w:rPr>
          <w:sz w:val="20"/>
        </w:rPr>
        <w:t>a manufacturer’s</w:t>
      </w:r>
      <w:r w:rsidR="00251390" w:rsidRPr="00205F3F">
        <w:rPr>
          <w:sz w:val="20"/>
        </w:rPr>
        <w:t xml:space="preserve"> authorized forensic investigation determination.</w:t>
      </w:r>
      <w:r w:rsidRPr="00205F3F">
        <w:rPr>
          <w:sz w:val="20"/>
        </w:rPr>
        <w:t xml:space="preserve"> </w:t>
      </w:r>
    </w:p>
    <w:p w14:paraId="42903612" w14:textId="15B282E8" w:rsidR="00D127C2" w:rsidRPr="00205F3F" w:rsidRDefault="00D127C2" w:rsidP="00E23FDA">
      <w:pPr>
        <w:pStyle w:val="PR3"/>
        <w:spacing w:before="120"/>
        <w:rPr>
          <w:sz w:val="20"/>
        </w:rPr>
      </w:pPr>
      <w:r w:rsidRPr="00205F3F">
        <w:rPr>
          <w:sz w:val="20"/>
        </w:rPr>
        <w:t>Placement of a Topical Moisture Remediation System</w:t>
      </w:r>
      <w:r w:rsidR="00016BC8" w:rsidRPr="00205F3F">
        <w:rPr>
          <w:sz w:val="20"/>
        </w:rPr>
        <w:t xml:space="preserve"> in event that the PIA fails</w:t>
      </w:r>
      <w:r w:rsidR="00D561C4" w:rsidRPr="00205F3F">
        <w:rPr>
          <w:sz w:val="20"/>
        </w:rPr>
        <w:t>.</w:t>
      </w:r>
      <w:r w:rsidRPr="00205F3F">
        <w:rPr>
          <w:sz w:val="20"/>
        </w:rPr>
        <w:t xml:space="preserve"> </w:t>
      </w:r>
    </w:p>
    <w:p w14:paraId="0555DD9E" w14:textId="32BE21DE" w:rsidR="00D127C2" w:rsidRPr="00205F3F" w:rsidRDefault="00D775E6" w:rsidP="00E23FDA">
      <w:pPr>
        <w:pStyle w:val="PR3"/>
        <w:spacing w:before="120"/>
        <w:rPr>
          <w:sz w:val="20"/>
        </w:rPr>
      </w:pPr>
      <w:r w:rsidRPr="00205F3F">
        <w:rPr>
          <w:sz w:val="20"/>
        </w:rPr>
        <w:t>At manufacturer’s discretion, r</w:t>
      </w:r>
      <w:r w:rsidR="00D127C2" w:rsidRPr="00205F3F">
        <w:rPr>
          <w:sz w:val="20"/>
        </w:rPr>
        <w:t xml:space="preserve">eplacement of flooring materials like original installed to include material and labor. </w:t>
      </w:r>
    </w:p>
    <w:p w14:paraId="166C0274" w14:textId="77777777" w:rsidR="00326B74" w:rsidRPr="00205F3F" w:rsidRDefault="00326B74" w:rsidP="00AE6DE0">
      <w:pPr>
        <w:pStyle w:val="ASPart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sz w:val="20"/>
        </w:rPr>
        <w:t>PRODUCTS</w:t>
      </w:r>
    </w:p>
    <w:p w14:paraId="48A6E87E" w14:textId="77777777" w:rsidR="00326B74" w:rsidRPr="00205F3F" w:rsidRDefault="00326B74" w:rsidP="00BC3D7F">
      <w:pPr>
        <w:pStyle w:val="ASArticle"/>
        <w:rPr>
          <w:rFonts w:ascii="Times New Roman" w:hAnsi="Times New Roman"/>
          <w:sz w:val="20"/>
          <w:szCs w:val="20"/>
        </w:rPr>
      </w:pPr>
      <w:r w:rsidRPr="00205F3F">
        <w:rPr>
          <w:rFonts w:ascii="Times New Roman" w:hAnsi="Times New Roman"/>
          <w:sz w:val="20"/>
          <w:szCs w:val="20"/>
        </w:rPr>
        <w:t>MANUFACTURERS</w:t>
      </w:r>
    </w:p>
    <w:p w14:paraId="46320722" w14:textId="3237C360" w:rsidR="00326B74" w:rsidRPr="00205F3F" w:rsidRDefault="00326B74" w:rsidP="00AE6DE0">
      <w:pPr>
        <w:pStyle w:val="ASPara1"/>
        <w:rPr>
          <w:rStyle w:val="Hyperlink"/>
          <w:rFonts w:ascii="Times New Roman" w:hAnsi="Times New Roman" w:cs="Times New Roman"/>
          <w:color w:val="auto"/>
          <w:sz w:val="20"/>
          <w:u w:val="none"/>
        </w:rPr>
      </w:pPr>
      <w:r w:rsidRPr="00205F3F">
        <w:rPr>
          <w:rFonts w:ascii="Times New Roman" w:hAnsi="Times New Roman" w:cs="Times New Roman"/>
          <w:sz w:val="20"/>
        </w:rPr>
        <w:t>Basis-of-Design</w:t>
      </w:r>
      <w:r w:rsidR="00FE09BD" w:rsidRPr="00205F3F">
        <w:rPr>
          <w:rFonts w:ascii="Times New Roman" w:hAnsi="Times New Roman" w:cs="Times New Roman"/>
          <w:sz w:val="20"/>
        </w:rPr>
        <w:t xml:space="preserve">: </w:t>
      </w:r>
      <w:r w:rsidR="00450FFA" w:rsidRPr="00205F3F">
        <w:rPr>
          <w:rFonts w:ascii="Times New Roman" w:hAnsi="Times New Roman" w:cs="Times New Roman"/>
          <w:sz w:val="20"/>
        </w:rPr>
        <w:t xml:space="preserve">Porosity Inhibiting </w:t>
      </w:r>
      <w:r w:rsidR="00F82FC0" w:rsidRPr="00205F3F">
        <w:rPr>
          <w:rFonts w:ascii="Times New Roman" w:hAnsi="Times New Roman" w:cs="Times New Roman"/>
          <w:sz w:val="20"/>
        </w:rPr>
        <w:t>Admixture</w:t>
      </w:r>
      <w:r w:rsidR="00B73898" w:rsidRPr="00205F3F">
        <w:rPr>
          <w:rFonts w:ascii="Times New Roman" w:hAnsi="Times New Roman" w:cs="Times New Roman"/>
          <w:sz w:val="20"/>
        </w:rPr>
        <w:t xml:space="preserve"> </w:t>
      </w:r>
      <w:r w:rsidR="00450FFA" w:rsidRPr="00205F3F">
        <w:rPr>
          <w:rFonts w:ascii="Times New Roman" w:hAnsi="Times New Roman" w:cs="Times New Roman"/>
          <w:sz w:val="20"/>
        </w:rPr>
        <w:t>(PIA)</w:t>
      </w:r>
      <w:r w:rsidR="00FE09BD" w:rsidRPr="00205F3F">
        <w:rPr>
          <w:rFonts w:ascii="Times New Roman" w:hAnsi="Times New Roman" w:cs="Times New Roman"/>
          <w:sz w:val="20"/>
        </w:rPr>
        <w:t xml:space="preserve"> by Barrier One Concrete </w:t>
      </w:r>
      <w:proofErr w:type="gramStart"/>
      <w:r w:rsidR="00FE09BD" w:rsidRPr="00205F3F">
        <w:rPr>
          <w:rFonts w:ascii="Times New Roman" w:hAnsi="Times New Roman" w:cs="Times New Roman"/>
          <w:sz w:val="20"/>
        </w:rPr>
        <w:t xml:space="preserve">Admixtures </w:t>
      </w:r>
      <w:r w:rsidR="00450FFA" w:rsidRPr="00205F3F">
        <w:rPr>
          <w:rFonts w:ascii="Times New Roman" w:hAnsi="Times New Roman" w:cs="Times New Roman"/>
          <w:sz w:val="20"/>
        </w:rPr>
        <w:t>:</w:t>
      </w:r>
      <w:proofErr w:type="gramEnd"/>
      <w:r w:rsidR="00450FFA" w:rsidRPr="00205F3F">
        <w:rPr>
          <w:rFonts w:ascii="Times New Roman" w:hAnsi="Times New Roman" w:cs="Times New Roman"/>
          <w:sz w:val="20"/>
        </w:rPr>
        <w:t xml:space="preserve"> </w:t>
      </w:r>
      <w:r w:rsidR="006D74F4" w:rsidRPr="00205F3F">
        <w:rPr>
          <w:rFonts w:ascii="Times New Roman" w:hAnsi="Times New Roman" w:cs="Times New Roman"/>
          <w:sz w:val="20"/>
        </w:rPr>
        <w:t>640 Garden Commerce Parkway, Winter Garden, Florida 34787.  Phone</w:t>
      </w:r>
      <w:r w:rsidR="000935B0" w:rsidRPr="00205F3F">
        <w:rPr>
          <w:rFonts w:ascii="Times New Roman" w:hAnsi="Times New Roman" w:cs="Times New Roman"/>
          <w:sz w:val="20"/>
        </w:rPr>
        <w:t xml:space="preserve">: (800) 562-9986; </w:t>
      </w:r>
      <w:r w:rsidR="006D74F4" w:rsidRPr="00205F3F">
        <w:rPr>
          <w:rFonts w:ascii="Times New Roman" w:hAnsi="Times New Roman" w:cs="Times New Roman"/>
          <w:sz w:val="20"/>
        </w:rPr>
        <w:t xml:space="preserve">Email:  </w:t>
      </w:r>
      <w:hyperlink r:id="rId10" w:history="1">
        <w:r w:rsidR="006D74F4" w:rsidRPr="00205F3F">
          <w:rPr>
            <w:rStyle w:val="Hyperlink"/>
            <w:rFonts w:ascii="Times New Roman" w:hAnsi="Times New Roman" w:cs="Times New Roman"/>
            <w:color w:val="auto"/>
            <w:sz w:val="20"/>
            <w:u w:val="none"/>
          </w:rPr>
          <w:t>info@barrierone.com</w:t>
        </w:r>
      </w:hyperlink>
      <w:r w:rsidR="006D74F4" w:rsidRPr="00205F3F">
        <w:rPr>
          <w:rStyle w:val="Hyperlink"/>
          <w:rFonts w:ascii="Times New Roman" w:hAnsi="Times New Roman" w:cs="Times New Roman"/>
          <w:color w:val="auto"/>
          <w:sz w:val="20"/>
          <w:u w:val="none"/>
        </w:rPr>
        <w:t xml:space="preserve">  </w:t>
      </w:r>
    </w:p>
    <w:p w14:paraId="4CA162D7" w14:textId="5B865544" w:rsidR="00D561C4" w:rsidRPr="00205F3F" w:rsidRDefault="00D561C4" w:rsidP="00AE6DE0">
      <w:pPr>
        <w:pStyle w:val="ASPara1"/>
        <w:rPr>
          <w:rStyle w:val="Hyperlink"/>
          <w:rFonts w:ascii="Times New Roman" w:hAnsi="Times New Roman" w:cs="Times New Roman"/>
          <w:color w:val="auto"/>
          <w:sz w:val="20"/>
          <w:u w:val="none"/>
        </w:rPr>
      </w:pPr>
      <w:r w:rsidRPr="00205F3F">
        <w:rPr>
          <w:rStyle w:val="Hyperlink"/>
          <w:rFonts w:ascii="Times New Roman" w:hAnsi="Times New Roman" w:cs="Times New Roman"/>
          <w:color w:val="auto"/>
          <w:sz w:val="20"/>
          <w:u w:val="none"/>
        </w:rPr>
        <w:t xml:space="preserve">Local Representative: Dewayne Thomas; </w:t>
      </w:r>
      <w:hyperlink r:id="rId11" w:history="1">
        <w:r w:rsidRPr="00205F3F">
          <w:rPr>
            <w:rStyle w:val="Hyperlink"/>
            <w:rFonts w:ascii="Times New Roman" w:hAnsi="Times New Roman" w:cs="Times New Roman"/>
            <w:sz w:val="20"/>
          </w:rPr>
          <w:t>dthomas@BarrierOne.com</w:t>
        </w:r>
      </w:hyperlink>
      <w:r w:rsidRPr="00205F3F">
        <w:rPr>
          <w:rStyle w:val="Hyperlink"/>
          <w:rFonts w:ascii="Times New Roman" w:hAnsi="Times New Roman" w:cs="Times New Roman"/>
          <w:color w:val="auto"/>
          <w:sz w:val="20"/>
          <w:u w:val="none"/>
        </w:rPr>
        <w:t>; (407) 374-0206</w:t>
      </w:r>
    </w:p>
    <w:p w14:paraId="54CE074B" w14:textId="77777777" w:rsidR="00D561C4" w:rsidRPr="00205F3F" w:rsidRDefault="00D561C4" w:rsidP="00D561C4">
      <w:pPr>
        <w:pStyle w:val="ASArticle"/>
        <w:numPr>
          <w:ilvl w:val="0"/>
          <w:numId w:val="0"/>
        </w:numPr>
        <w:ind w:left="864"/>
        <w:rPr>
          <w:rFonts w:ascii="Times New Roman" w:hAnsi="Times New Roman"/>
          <w:sz w:val="20"/>
          <w:szCs w:val="20"/>
        </w:rPr>
      </w:pPr>
    </w:p>
    <w:p w14:paraId="0E88DAAF" w14:textId="4B81FCDA" w:rsidR="00326B74" w:rsidRPr="00205F3F" w:rsidRDefault="00326B74" w:rsidP="00BC3D7F">
      <w:pPr>
        <w:pStyle w:val="ASArticle"/>
        <w:rPr>
          <w:rFonts w:ascii="Times New Roman" w:hAnsi="Times New Roman"/>
          <w:sz w:val="20"/>
          <w:szCs w:val="20"/>
        </w:rPr>
      </w:pPr>
      <w:r w:rsidRPr="00205F3F">
        <w:rPr>
          <w:rFonts w:ascii="Times New Roman" w:hAnsi="Times New Roman"/>
          <w:sz w:val="20"/>
          <w:szCs w:val="20"/>
        </w:rPr>
        <w:t>MATERIALS</w:t>
      </w:r>
    </w:p>
    <w:p w14:paraId="333A2485" w14:textId="0B752188" w:rsidR="00326B74" w:rsidRPr="00205F3F" w:rsidRDefault="00FB1D44" w:rsidP="00BC3D7F">
      <w:pPr>
        <w:pStyle w:val="ASPara1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sz w:val="20"/>
        </w:rPr>
        <w:t xml:space="preserve">“PIA” </w:t>
      </w:r>
      <w:r w:rsidR="00326B74" w:rsidRPr="00205F3F">
        <w:rPr>
          <w:rFonts w:ascii="Times New Roman" w:hAnsi="Times New Roman" w:cs="Times New Roman"/>
          <w:sz w:val="20"/>
        </w:rPr>
        <w:t>for interior slab</w:t>
      </w:r>
      <w:r w:rsidR="006D74F4" w:rsidRPr="00205F3F">
        <w:rPr>
          <w:rFonts w:ascii="Times New Roman" w:hAnsi="Times New Roman" w:cs="Times New Roman"/>
          <w:sz w:val="20"/>
        </w:rPr>
        <w:t>s</w:t>
      </w:r>
      <w:r w:rsidR="007B2A86" w:rsidRPr="00205F3F">
        <w:rPr>
          <w:rFonts w:ascii="Times New Roman" w:hAnsi="Times New Roman" w:cs="Times New Roman"/>
          <w:sz w:val="20"/>
        </w:rPr>
        <w:t xml:space="preserve"> </w:t>
      </w:r>
      <w:r w:rsidR="00326B74" w:rsidRPr="00205F3F">
        <w:rPr>
          <w:rFonts w:ascii="Times New Roman" w:hAnsi="Times New Roman" w:cs="Times New Roman"/>
          <w:sz w:val="20"/>
        </w:rPr>
        <w:t>on ground and elevated</w:t>
      </w:r>
      <w:r w:rsidR="00825732" w:rsidRPr="00205F3F">
        <w:rPr>
          <w:rFonts w:ascii="Times New Roman" w:hAnsi="Times New Roman" w:cs="Times New Roman"/>
          <w:sz w:val="20"/>
        </w:rPr>
        <w:t xml:space="preserve"> </w:t>
      </w:r>
      <w:proofErr w:type="gramStart"/>
      <w:r w:rsidR="00825732" w:rsidRPr="00205F3F">
        <w:rPr>
          <w:rFonts w:ascii="Times New Roman" w:hAnsi="Times New Roman" w:cs="Times New Roman"/>
          <w:sz w:val="20"/>
        </w:rPr>
        <w:t>decks</w:t>
      </w:r>
      <w:r w:rsidR="007B2A86" w:rsidRPr="00205F3F">
        <w:rPr>
          <w:rFonts w:ascii="Times New Roman" w:hAnsi="Times New Roman" w:cs="Times New Roman"/>
          <w:sz w:val="20"/>
        </w:rPr>
        <w:t xml:space="preserve"> ,</w:t>
      </w:r>
      <w:r w:rsidR="00326B74" w:rsidRPr="00205F3F">
        <w:rPr>
          <w:rFonts w:ascii="Times New Roman" w:hAnsi="Times New Roman" w:cs="Times New Roman"/>
          <w:sz w:val="20"/>
        </w:rPr>
        <w:t>shall</w:t>
      </w:r>
      <w:proofErr w:type="gramEnd"/>
      <w:r w:rsidR="00326B74" w:rsidRPr="00205F3F">
        <w:rPr>
          <w:rFonts w:ascii="Times New Roman" w:hAnsi="Times New Roman" w:cs="Times New Roman"/>
          <w:sz w:val="20"/>
        </w:rPr>
        <w:t xml:space="preserve"> be a non-toxic, liquid admixture that is free of volatile organic compounds (VOC)</w:t>
      </w:r>
      <w:r w:rsidRPr="00205F3F">
        <w:rPr>
          <w:rFonts w:ascii="Times New Roman" w:hAnsi="Times New Roman" w:cs="Times New Roman"/>
          <w:sz w:val="20"/>
        </w:rPr>
        <w:t xml:space="preserve"> and sodium silicate</w:t>
      </w:r>
      <w:r w:rsidR="00643DFC" w:rsidRPr="00205F3F">
        <w:rPr>
          <w:rFonts w:ascii="Times New Roman" w:hAnsi="Times New Roman" w:cs="Times New Roman"/>
          <w:sz w:val="20"/>
        </w:rPr>
        <w:t>s</w:t>
      </w:r>
      <w:r w:rsidR="00F6556E" w:rsidRPr="00205F3F">
        <w:rPr>
          <w:rFonts w:ascii="Times New Roman" w:hAnsi="Times New Roman" w:cs="Times New Roman"/>
          <w:sz w:val="20"/>
        </w:rPr>
        <w:t xml:space="preserve">. </w:t>
      </w:r>
      <w:r w:rsidRPr="00205F3F">
        <w:rPr>
          <w:rFonts w:ascii="Times New Roman" w:hAnsi="Times New Roman" w:cs="Times New Roman"/>
          <w:sz w:val="20"/>
        </w:rPr>
        <w:t>Th</w:t>
      </w:r>
      <w:r w:rsidR="00825732" w:rsidRPr="00205F3F">
        <w:rPr>
          <w:rFonts w:ascii="Times New Roman" w:hAnsi="Times New Roman" w:cs="Times New Roman"/>
          <w:sz w:val="20"/>
        </w:rPr>
        <w:t>e</w:t>
      </w:r>
      <w:r w:rsidRPr="00205F3F">
        <w:rPr>
          <w:rFonts w:ascii="Times New Roman" w:hAnsi="Times New Roman" w:cs="Times New Roman"/>
          <w:sz w:val="20"/>
        </w:rPr>
        <w:t xml:space="preserve"> </w:t>
      </w:r>
      <w:r w:rsidR="00643DFC" w:rsidRPr="00205F3F">
        <w:rPr>
          <w:rFonts w:ascii="Times New Roman" w:hAnsi="Times New Roman" w:cs="Times New Roman"/>
          <w:sz w:val="20"/>
        </w:rPr>
        <w:t>PIA</w:t>
      </w:r>
      <w:r w:rsidRPr="00205F3F">
        <w:rPr>
          <w:rFonts w:ascii="Times New Roman" w:hAnsi="Times New Roman" w:cs="Times New Roman"/>
          <w:sz w:val="20"/>
        </w:rPr>
        <w:t xml:space="preserve"> shall create a natural c</w:t>
      </w:r>
      <w:r w:rsidR="00326B74" w:rsidRPr="00205F3F">
        <w:rPr>
          <w:rFonts w:ascii="Times New Roman" w:hAnsi="Times New Roman" w:cs="Times New Roman"/>
          <w:sz w:val="20"/>
        </w:rPr>
        <w:t>hemical reaction form</w:t>
      </w:r>
      <w:r w:rsidRPr="00205F3F">
        <w:rPr>
          <w:rFonts w:ascii="Times New Roman" w:hAnsi="Times New Roman" w:cs="Times New Roman"/>
          <w:sz w:val="20"/>
        </w:rPr>
        <w:t>ing</w:t>
      </w:r>
      <w:r w:rsidR="00326B74" w:rsidRPr="00205F3F">
        <w:rPr>
          <w:rFonts w:ascii="Times New Roman" w:hAnsi="Times New Roman" w:cs="Times New Roman"/>
          <w:sz w:val="20"/>
        </w:rPr>
        <w:t xml:space="preserve"> a permanent barrier (capillary break) that is integral to the concrete, insoluble, and irremovable.  </w:t>
      </w:r>
    </w:p>
    <w:p w14:paraId="5897DDF4" w14:textId="6FE134FC" w:rsidR="00BC3D7F" w:rsidRPr="00205F3F" w:rsidRDefault="00BC3D7F" w:rsidP="00917518">
      <w:pPr>
        <w:pStyle w:val="ASPara2Before"/>
        <w:tabs>
          <w:tab w:val="left" w:pos="4860"/>
        </w:tabs>
        <w:ind w:left="4860" w:hanging="3420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sz w:val="20"/>
        </w:rPr>
        <w:t>Hydraulic conductivity:</w:t>
      </w:r>
      <w:r w:rsidRPr="00205F3F">
        <w:rPr>
          <w:rFonts w:ascii="Times New Roman" w:hAnsi="Times New Roman" w:cs="Times New Roman"/>
          <w:sz w:val="20"/>
        </w:rPr>
        <w:tab/>
        <w:t>Project specific maximum of 6.0 E-</w:t>
      </w:r>
      <w:r w:rsidR="00D10ED8" w:rsidRPr="00205F3F">
        <w:rPr>
          <w:rFonts w:ascii="Times New Roman" w:hAnsi="Times New Roman" w:cs="Times New Roman"/>
          <w:sz w:val="20"/>
        </w:rPr>
        <w:t>9</w:t>
      </w:r>
      <w:r w:rsidRPr="00205F3F">
        <w:rPr>
          <w:rFonts w:ascii="Times New Roman" w:hAnsi="Times New Roman" w:cs="Times New Roman"/>
          <w:sz w:val="20"/>
        </w:rPr>
        <w:t xml:space="preserve"> cm/s per ASTM D5084</w:t>
      </w:r>
      <w:r w:rsidR="00832725">
        <w:rPr>
          <w:rFonts w:ascii="Times New Roman" w:hAnsi="Times New Roman" w:cs="Times New Roman"/>
          <w:sz w:val="20"/>
        </w:rPr>
        <w:t>.</w:t>
      </w:r>
    </w:p>
    <w:p w14:paraId="1959F520" w14:textId="77777777" w:rsidR="00205F3F" w:rsidRDefault="00917518" w:rsidP="00917518">
      <w:pPr>
        <w:pStyle w:val="ASPara1"/>
        <w:rPr>
          <w:rStyle w:val="Hyperlink"/>
          <w:rFonts w:ascii="Times New Roman" w:hAnsi="Times New Roman" w:cs="Times New Roman"/>
          <w:color w:val="auto"/>
          <w:sz w:val="20"/>
          <w:u w:val="none"/>
        </w:rPr>
      </w:pPr>
      <w:r w:rsidRPr="00205F3F">
        <w:rPr>
          <w:rStyle w:val="Hyperlink"/>
          <w:rFonts w:ascii="Times New Roman" w:hAnsi="Times New Roman" w:cs="Times New Roman"/>
          <w:color w:val="auto"/>
          <w:sz w:val="20"/>
          <w:u w:val="none"/>
        </w:rPr>
        <w:t>Topical field treatments and/or systems</w:t>
      </w:r>
      <w:r w:rsidR="00205F3F">
        <w:rPr>
          <w:rStyle w:val="Hyperlink"/>
          <w:rFonts w:ascii="Times New Roman" w:hAnsi="Times New Roman" w:cs="Times New Roman"/>
          <w:color w:val="auto"/>
          <w:sz w:val="20"/>
          <w:u w:val="none"/>
        </w:rPr>
        <w:t xml:space="preserve"> and </w:t>
      </w:r>
      <w:r w:rsidRPr="00205F3F">
        <w:rPr>
          <w:rStyle w:val="Hyperlink"/>
          <w:rFonts w:ascii="Times New Roman" w:hAnsi="Times New Roman" w:cs="Times New Roman"/>
          <w:color w:val="auto"/>
          <w:sz w:val="20"/>
          <w:u w:val="none"/>
        </w:rPr>
        <w:t>crystalline products</w:t>
      </w:r>
      <w:r w:rsidR="00205F3F">
        <w:rPr>
          <w:rStyle w:val="Hyperlink"/>
          <w:rFonts w:ascii="Times New Roman" w:hAnsi="Times New Roman" w:cs="Times New Roman"/>
          <w:color w:val="auto"/>
          <w:sz w:val="20"/>
          <w:u w:val="none"/>
        </w:rPr>
        <w:t xml:space="preserve"> </w:t>
      </w:r>
      <w:r w:rsidR="00205F3F" w:rsidRPr="00205F3F">
        <w:rPr>
          <w:rStyle w:val="Hyperlink"/>
          <w:rFonts w:ascii="Times New Roman" w:hAnsi="Times New Roman" w:cs="Times New Roman"/>
          <w:color w:val="auto"/>
          <w:sz w:val="20"/>
          <w:u w:val="none"/>
        </w:rPr>
        <w:t xml:space="preserve">are </w:t>
      </w:r>
      <w:r w:rsidR="00205F3F" w:rsidRPr="00205F3F">
        <w:rPr>
          <w:rStyle w:val="Hyperlink"/>
          <w:rFonts w:ascii="Times New Roman" w:hAnsi="Times New Roman" w:cs="Times New Roman"/>
          <w:b/>
          <w:bCs/>
          <w:color w:val="auto"/>
          <w:sz w:val="20"/>
        </w:rPr>
        <w:t>“not equal”</w:t>
      </w:r>
      <w:r w:rsidR="00205F3F" w:rsidRPr="00205F3F">
        <w:rPr>
          <w:rStyle w:val="Hyperlink"/>
          <w:rFonts w:ascii="Times New Roman" w:hAnsi="Times New Roman" w:cs="Times New Roman"/>
          <w:color w:val="auto"/>
          <w:sz w:val="20"/>
          <w:u w:val="none"/>
        </w:rPr>
        <w:t xml:space="preserve"> or acceptable performance substitutes.</w:t>
      </w:r>
    </w:p>
    <w:p w14:paraId="177FC629" w14:textId="26DFD854" w:rsidR="000B5FD3" w:rsidRDefault="00917518" w:rsidP="00832725">
      <w:pPr>
        <w:pStyle w:val="ASPara1"/>
        <w:rPr>
          <w:rStyle w:val="Hyperlink"/>
          <w:rFonts w:ascii="Times New Roman" w:hAnsi="Times New Roman" w:cs="Times New Roman"/>
          <w:color w:val="auto"/>
          <w:sz w:val="20"/>
          <w:u w:val="none"/>
        </w:rPr>
      </w:pPr>
      <w:r w:rsidRPr="00205F3F">
        <w:rPr>
          <w:rStyle w:val="Hyperlink"/>
          <w:rFonts w:ascii="Times New Roman" w:hAnsi="Times New Roman" w:cs="Times New Roman"/>
          <w:color w:val="auto"/>
          <w:sz w:val="20"/>
          <w:u w:val="none"/>
        </w:rPr>
        <w:t xml:space="preserve">Moisture Vapor Reduction Admixtures (MVRA’s) </w:t>
      </w:r>
      <w:r w:rsidR="00205F3F">
        <w:rPr>
          <w:rStyle w:val="Hyperlink"/>
          <w:rFonts w:ascii="Times New Roman" w:hAnsi="Times New Roman" w:cs="Times New Roman"/>
          <w:color w:val="auto"/>
          <w:sz w:val="20"/>
          <w:u w:val="none"/>
        </w:rPr>
        <w:t>that have</w:t>
      </w:r>
      <w:r w:rsidR="00205F3F" w:rsidRPr="00205F3F">
        <w:rPr>
          <w:rFonts w:ascii="Times New Roman" w:hAnsi="Times New Roman" w:cs="Times New Roman"/>
          <w:sz w:val="20"/>
        </w:rPr>
        <w:t xml:space="preserve"> </w:t>
      </w:r>
      <w:r w:rsidR="00205F3F" w:rsidRPr="00205F3F">
        <w:rPr>
          <w:rFonts w:ascii="Times New Roman" w:hAnsi="Times New Roman" w:cs="Times New Roman"/>
          <w:sz w:val="20"/>
        </w:rPr>
        <w:t>Project specific maximum of 6.0 E-</w:t>
      </w:r>
      <w:r w:rsidR="00205F3F">
        <w:rPr>
          <w:rFonts w:ascii="Times New Roman" w:hAnsi="Times New Roman" w:cs="Times New Roman"/>
          <w:sz w:val="20"/>
        </w:rPr>
        <w:t>8</w:t>
      </w:r>
      <w:r w:rsidR="00205F3F" w:rsidRPr="00205F3F">
        <w:rPr>
          <w:rFonts w:ascii="Times New Roman" w:hAnsi="Times New Roman" w:cs="Times New Roman"/>
          <w:sz w:val="20"/>
        </w:rPr>
        <w:t xml:space="preserve"> cm/s per ASTM D5084</w:t>
      </w:r>
      <w:r w:rsidR="00205F3F">
        <w:rPr>
          <w:rStyle w:val="Hyperlink"/>
          <w:rFonts w:ascii="Times New Roman" w:hAnsi="Times New Roman" w:cs="Times New Roman"/>
          <w:color w:val="auto"/>
          <w:sz w:val="20"/>
          <w:u w:val="none"/>
        </w:rPr>
        <w:t xml:space="preserve"> are </w:t>
      </w:r>
      <w:r w:rsidR="00D561C4" w:rsidRPr="00205F3F">
        <w:rPr>
          <w:rStyle w:val="Hyperlink"/>
          <w:rFonts w:ascii="Times New Roman" w:hAnsi="Times New Roman" w:cs="Times New Roman"/>
          <w:b/>
          <w:bCs/>
          <w:color w:val="auto"/>
          <w:sz w:val="20"/>
        </w:rPr>
        <w:t>“</w:t>
      </w:r>
      <w:r w:rsidR="007B2A86" w:rsidRPr="00205F3F">
        <w:rPr>
          <w:rStyle w:val="Hyperlink"/>
          <w:rFonts w:ascii="Times New Roman" w:hAnsi="Times New Roman" w:cs="Times New Roman"/>
          <w:b/>
          <w:bCs/>
          <w:color w:val="auto"/>
          <w:sz w:val="20"/>
        </w:rPr>
        <w:t xml:space="preserve">not </w:t>
      </w:r>
      <w:r w:rsidR="00D561C4" w:rsidRPr="00205F3F">
        <w:rPr>
          <w:rStyle w:val="Hyperlink"/>
          <w:rFonts w:ascii="Times New Roman" w:hAnsi="Times New Roman" w:cs="Times New Roman"/>
          <w:b/>
          <w:bCs/>
          <w:color w:val="auto"/>
          <w:sz w:val="20"/>
        </w:rPr>
        <w:t>equal”</w:t>
      </w:r>
      <w:r w:rsidR="00D561C4" w:rsidRPr="00205F3F">
        <w:rPr>
          <w:rStyle w:val="Hyperlink"/>
          <w:rFonts w:ascii="Times New Roman" w:hAnsi="Times New Roman" w:cs="Times New Roman"/>
          <w:color w:val="auto"/>
          <w:sz w:val="20"/>
          <w:u w:val="none"/>
        </w:rPr>
        <w:t xml:space="preserve"> or </w:t>
      </w:r>
      <w:r w:rsidRPr="00205F3F">
        <w:rPr>
          <w:rStyle w:val="Hyperlink"/>
          <w:rFonts w:ascii="Times New Roman" w:hAnsi="Times New Roman" w:cs="Times New Roman"/>
          <w:color w:val="auto"/>
          <w:sz w:val="20"/>
          <w:u w:val="none"/>
        </w:rPr>
        <w:t>acceptable performance substitutes.</w:t>
      </w:r>
      <w:r w:rsidR="00205F3F">
        <w:rPr>
          <w:rStyle w:val="Hyperlink"/>
          <w:rFonts w:ascii="Times New Roman" w:hAnsi="Times New Roman" w:cs="Times New Roman"/>
          <w:color w:val="auto"/>
          <w:sz w:val="20"/>
          <w:u w:val="none"/>
        </w:rPr>
        <w:t xml:space="preserve">  As per ASTM D-5084, these products are 10-times less effective than PIA’s.</w:t>
      </w:r>
    </w:p>
    <w:p w14:paraId="2936A7FC" w14:textId="77777777" w:rsidR="00832725" w:rsidRPr="00832725" w:rsidRDefault="00832725" w:rsidP="00832725">
      <w:pPr>
        <w:pStyle w:val="ASPara1"/>
        <w:numPr>
          <w:ilvl w:val="0"/>
          <w:numId w:val="0"/>
        </w:numPr>
        <w:ind w:left="864"/>
        <w:rPr>
          <w:rStyle w:val="Hyperlink"/>
          <w:rFonts w:ascii="Times New Roman" w:hAnsi="Times New Roman" w:cs="Times New Roman"/>
          <w:color w:val="auto"/>
          <w:sz w:val="20"/>
          <w:u w:val="none"/>
        </w:rPr>
      </w:pPr>
    </w:p>
    <w:p w14:paraId="4199A172" w14:textId="77777777" w:rsidR="00326B74" w:rsidRPr="00205F3F" w:rsidRDefault="00326B74" w:rsidP="00AE6DE0">
      <w:pPr>
        <w:pStyle w:val="ASPart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sz w:val="20"/>
        </w:rPr>
        <w:t>EXECUTION</w:t>
      </w:r>
    </w:p>
    <w:p w14:paraId="3DD36283" w14:textId="0AD18197" w:rsidR="00326B74" w:rsidRPr="00205F3F" w:rsidRDefault="00326B74" w:rsidP="00BC3D7F">
      <w:pPr>
        <w:pStyle w:val="ASArticle"/>
        <w:rPr>
          <w:rFonts w:ascii="Times New Roman" w:hAnsi="Times New Roman"/>
          <w:sz w:val="20"/>
          <w:szCs w:val="20"/>
        </w:rPr>
      </w:pPr>
      <w:r w:rsidRPr="00205F3F">
        <w:rPr>
          <w:rFonts w:ascii="Times New Roman" w:hAnsi="Times New Roman"/>
          <w:sz w:val="20"/>
          <w:szCs w:val="20"/>
        </w:rPr>
        <w:t>INSTALLATION</w:t>
      </w:r>
      <w:r w:rsidR="00D561C4" w:rsidRPr="00205F3F">
        <w:rPr>
          <w:rFonts w:ascii="Times New Roman" w:hAnsi="Times New Roman"/>
          <w:sz w:val="20"/>
          <w:szCs w:val="20"/>
        </w:rPr>
        <w:t xml:space="preserve"> &amp; CURING</w:t>
      </w:r>
    </w:p>
    <w:p w14:paraId="50B36696" w14:textId="2FF755BC" w:rsidR="00326B74" w:rsidRPr="00205F3F" w:rsidRDefault="00D561C4" w:rsidP="00BC3D7F">
      <w:pPr>
        <w:pStyle w:val="ASPara1"/>
        <w:rPr>
          <w:rFonts w:ascii="Times New Roman" w:hAnsi="Times New Roman" w:cs="Times New Roman"/>
          <w:color w:val="000000" w:themeColor="text1"/>
          <w:sz w:val="20"/>
        </w:rPr>
      </w:pPr>
      <w:r w:rsidRPr="00205F3F">
        <w:rPr>
          <w:rFonts w:ascii="Times New Roman" w:hAnsi="Times New Roman" w:cs="Times New Roman"/>
          <w:color w:val="000000" w:themeColor="text1"/>
          <w:sz w:val="20"/>
        </w:rPr>
        <w:t xml:space="preserve">As Per </w:t>
      </w:r>
      <w:proofErr w:type="gramStart"/>
      <w:r w:rsidRPr="00205F3F">
        <w:rPr>
          <w:rFonts w:ascii="Times New Roman" w:hAnsi="Times New Roman" w:cs="Times New Roman"/>
          <w:color w:val="000000" w:themeColor="text1"/>
          <w:sz w:val="20"/>
        </w:rPr>
        <w:t>The</w:t>
      </w:r>
      <w:proofErr w:type="gramEnd"/>
      <w:r w:rsidRPr="00205F3F">
        <w:rPr>
          <w:rFonts w:ascii="Times New Roman" w:hAnsi="Times New Roman" w:cs="Times New Roman"/>
          <w:color w:val="000000" w:themeColor="text1"/>
          <w:sz w:val="20"/>
        </w:rPr>
        <w:t xml:space="preserve"> Most Current PIA Technical Data Sheet.</w:t>
      </w:r>
    </w:p>
    <w:p w14:paraId="37D7AAF2" w14:textId="269E00AC" w:rsidR="00D561C4" w:rsidRPr="00205F3F" w:rsidRDefault="00D561C4" w:rsidP="00832725">
      <w:pPr>
        <w:pStyle w:val="ASPara1"/>
        <w:numPr>
          <w:ilvl w:val="0"/>
          <w:numId w:val="0"/>
        </w:numPr>
        <w:ind w:left="864"/>
        <w:rPr>
          <w:rFonts w:ascii="Times New Roman" w:hAnsi="Times New Roman" w:cs="Times New Roman"/>
          <w:sz w:val="20"/>
        </w:rPr>
      </w:pPr>
    </w:p>
    <w:p w14:paraId="2FB0E2FA" w14:textId="77777777" w:rsidR="00326B74" w:rsidRPr="00205F3F" w:rsidRDefault="00326B74" w:rsidP="00BC3D7F">
      <w:pPr>
        <w:pStyle w:val="ASArticle"/>
        <w:rPr>
          <w:rFonts w:ascii="Times New Roman" w:hAnsi="Times New Roman"/>
          <w:color w:val="000000" w:themeColor="text1"/>
          <w:sz w:val="20"/>
          <w:szCs w:val="20"/>
        </w:rPr>
      </w:pPr>
      <w:r w:rsidRPr="00205F3F">
        <w:rPr>
          <w:rFonts w:ascii="Times New Roman" w:hAnsi="Times New Roman"/>
          <w:sz w:val="20"/>
          <w:szCs w:val="20"/>
        </w:rPr>
        <w:t xml:space="preserve">FIELD QUALITY </w:t>
      </w:r>
      <w:r w:rsidRPr="00205F3F">
        <w:rPr>
          <w:rFonts w:ascii="Times New Roman" w:hAnsi="Times New Roman"/>
          <w:color w:val="000000" w:themeColor="text1"/>
          <w:sz w:val="20"/>
          <w:szCs w:val="20"/>
        </w:rPr>
        <w:t>CONTROL</w:t>
      </w:r>
    </w:p>
    <w:p w14:paraId="65D16603" w14:textId="5CBAE627" w:rsidR="00326B74" w:rsidRPr="00205F3F" w:rsidRDefault="00326B74" w:rsidP="00205F3F">
      <w:pPr>
        <w:pStyle w:val="ASPara1"/>
        <w:rPr>
          <w:rFonts w:ascii="Times New Roman" w:hAnsi="Times New Roman" w:cs="Times New Roman"/>
          <w:sz w:val="20"/>
        </w:rPr>
      </w:pPr>
      <w:r w:rsidRPr="00205F3F">
        <w:rPr>
          <w:rFonts w:ascii="Times New Roman" w:hAnsi="Times New Roman" w:cs="Times New Roman"/>
          <w:color w:val="000000" w:themeColor="text1"/>
          <w:sz w:val="20"/>
        </w:rPr>
        <w:t xml:space="preserve">Testing and Inspecting: The </w:t>
      </w:r>
      <w:r w:rsidR="001C7E98" w:rsidRPr="00205F3F">
        <w:rPr>
          <w:rFonts w:ascii="Times New Roman" w:hAnsi="Times New Roman" w:cs="Times New Roman"/>
          <w:color w:val="000000" w:themeColor="text1"/>
          <w:sz w:val="20"/>
        </w:rPr>
        <w:t>manufacturer</w:t>
      </w:r>
      <w:r w:rsidRPr="00205F3F">
        <w:rPr>
          <w:rFonts w:ascii="Times New Roman" w:hAnsi="Times New Roman" w:cs="Times New Roman"/>
          <w:color w:val="000000" w:themeColor="text1"/>
          <w:sz w:val="20"/>
        </w:rPr>
        <w:t xml:space="preserve"> of the </w:t>
      </w:r>
      <w:r w:rsidR="00551546" w:rsidRPr="00205F3F">
        <w:rPr>
          <w:rFonts w:ascii="Times New Roman" w:hAnsi="Times New Roman" w:cs="Times New Roman"/>
          <w:color w:val="000000" w:themeColor="text1"/>
          <w:sz w:val="20"/>
        </w:rPr>
        <w:t>“PIA”</w:t>
      </w:r>
      <w:r w:rsidRPr="00205F3F">
        <w:rPr>
          <w:rFonts w:ascii="Times New Roman" w:hAnsi="Times New Roman" w:cs="Times New Roman"/>
          <w:color w:val="000000" w:themeColor="text1"/>
          <w:sz w:val="20"/>
        </w:rPr>
        <w:t xml:space="preserve"> will, at their expense, </w:t>
      </w:r>
      <w:r w:rsidR="00121B2C" w:rsidRPr="00205F3F">
        <w:rPr>
          <w:rFonts w:ascii="Times New Roman" w:hAnsi="Times New Roman" w:cs="Times New Roman"/>
          <w:color w:val="000000" w:themeColor="text1"/>
          <w:sz w:val="20"/>
        </w:rPr>
        <w:t xml:space="preserve">contract with a </w:t>
      </w:r>
      <w:r w:rsidRPr="00205F3F">
        <w:rPr>
          <w:rFonts w:ascii="Times New Roman" w:hAnsi="Times New Roman" w:cs="Times New Roman"/>
          <w:color w:val="000000" w:themeColor="text1"/>
          <w:sz w:val="20"/>
        </w:rPr>
        <w:t xml:space="preserve">qualified </w:t>
      </w:r>
      <w:r w:rsidR="00B67FD1" w:rsidRPr="00205F3F">
        <w:rPr>
          <w:rFonts w:ascii="Times New Roman" w:hAnsi="Times New Roman" w:cs="Times New Roman"/>
          <w:color w:val="000000" w:themeColor="text1"/>
          <w:sz w:val="20"/>
        </w:rPr>
        <w:t xml:space="preserve">independent </w:t>
      </w:r>
      <w:r w:rsidRPr="00205F3F">
        <w:rPr>
          <w:rFonts w:ascii="Times New Roman" w:hAnsi="Times New Roman" w:cs="Times New Roman"/>
          <w:color w:val="000000" w:themeColor="text1"/>
          <w:sz w:val="20"/>
        </w:rPr>
        <w:t>agenc</w:t>
      </w:r>
      <w:r w:rsidR="00121B2C" w:rsidRPr="00205F3F">
        <w:rPr>
          <w:rFonts w:ascii="Times New Roman" w:hAnsi="Times New Roman" w:cs="Times New Roman"/>
          <w:color w:val="000000" w:themeColor="text1"/>
          <w:sz w:val="20"/>
        </w:rPr>
        <w:t>y</w:t>
      </w:r>
      <w:r w:rsidRPr="00205F3F">
        <w:rPr>
          <w:rFonts w:ascii="Times New Roman" w:hAnsi="Times New Roman" w:cs="Times New Roman"/>
          <w:color w:val="000000" w:themeColor="text1"/>
          <w:sz w:val="20"/>
        </w:rPr>
        <w:t xml:space="preserve"> to obtain project specific sample cylinders and independent certified laboratories for subsequent testing per ASTM D5084</w:t>
      </w:r>
      <w:r w:rsidR="00102CF2" w:rsidRPr="00205F3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811580" w:rsidRPr="00205F3F">
        <w:rPr>
          <w:rFonts w:ascii="Times New Roman" w:hAnsi="Times New Roman" w:cs="Times New Roman"/>
          <w:color w:val="000000" w:themeColor="text1"/>
          <w:sz w:val="20"/>
        </w:rPr>
        <w:t>and/</w:t>
      </w:r>
      <w:r w:rsidR="00102CF2" w:rsidRPr="00205F3F">
        <w:rPr>
          <w:rFonts w:ascii="Times New Roman" w:hAnsi="Times New Roman" w:cs="Times New Roman"/>
          <w:color w:val="000000" w:themeColor="text1"/>
          <w:sz w:val="20"/>
        </w:rPr>
        <w:t>or CRD C48-92.</w:t>
      </w:r>
      <w:r w:rsidRPr="00205F3F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sectPr w:rsidR="00326B74" w:rsidRPr="00205F3F" w:rsidSect="00A7637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BF0A" w14:textId="77777777" w:rsidR="005E2310" w:rsidRDefault="005E2310" w:rsidP="00281C01">
      <w:pPr>
        <w:spacing w:line="240" w:lineRule="auto"/>
      </w:pPr>
      <w:r>
        <w:separator/>
      </w:r>
    </w:p>
  </w:endnote>
  <w:endnote w:type="continuationSeparator" w:id="0">
    <w:p w14:paraId="474DD2C5" w14:textId="77777777" w:rsidR="005E2310" w:rsidRDefault="005E2310" w:rsidP="00281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C505" w14:textId="77777777" w:rsidR="005E2310" w:rsidRDefault="005E2310" w:rsidP="00281C01">
      <w:pPr>
        <w:spacing w:line="240" w:lineRule="auto"/>
      </w:pPr>
      <w:r>
        <w:separator/>
      </w:r>
    </w:p>
  </w:footnote>
  <w:footnote w:type="continuationSeparator" w:id="0">
    <w:p w14:paraId="5A824C15" w14:textId="77777777" w:rsidR="005E2310" w:rsidRDefault="005E2310" w:rsidP="00281C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C2E69A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2826"/>
        </w:tabs>
        <w:ind w:left="2826" w:hanging="576"/>
      </w:pPr>
    </w:lvl>
    <w:lvl w:ilvl="6">
      <w:start w:val="1"/>
      <w:numFmt w:val="decimal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ascii="Times New Roman" w:eastAsia="Times New Roman" w:hAnsi="Times New Roman"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988052501">
    <w:abstractNumId w:val="0"/>
  </w:num>
  <w:num w:numId="2" w16cid:durableId="211520500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3" w16cid:durableId="20159487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4078054">
    <w:abstractNumId w:val="0"/>
  </w:num>
  <w:num w:numId="5" w16cid:durableId="2090732445">
    <w:abstractNumId w:val="0"/>
  </w:num>
  <w:num w:numId="6" w16cid:durableId="978649601">
    <w:abstractNumId w:val="0"/>
  </w:num>
  <w:num w:numId="7" w16cid:durableId="588317310">
    <w:abstractNumId w:val="0"/>
  </w:num>
  <w:num w:numId="8" w16cid:durableId="1348679215">
    <w:abstractNumId w:val="0"/>
  </w:num>
  <w:num w:numId="9" w16cid:durableId="131557306">
    <w:abstractNumId w:val="0"/>
  </w:num>
  <w:num w:numId="10" w16cid:durableId="1453286697">
    <w:abstractNumId w:val="0"/>
  </w:num>
  <w:num w:numId="11" w16cid:durableId="2021739148">
    <w:abstractNumId w:val="0"/>
  </w:num>
  <w:num w:numId="12" w16cid:durableId="1000238096">
    <w:abstractNumId w:val="0"/>
  </w:num>
  <w:num w:numId="13" w16cid:durableId="1601718982">
    <w:abstractNumId w:val="0"/>
  </w:num>
  <w:num w:numId="14" w16cid:durableId="1095174289">
    <w:abstractNumId w:val="0"/>
  </w:num>
  <w:num w:numId="15" w16cid:durableId="741293478">
    <w:abstractNumId w:val="0"/>
  </w:num>
  <w:num w:numId="16" w16cid:durableId="713584255">
    <w:abstractNumId w:val="0"/>
  </w:num>
  <w:num w:numId="17" w16cid:durableId="188051267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8561781">
    <w:abstractNumId w:val="0"/>
  </w:num>
  <w:num w:numId="19" w16cid:durableId="60950800">
    <w:abstractNumId w:val="0"/>
  </w:num>
  <w:num w:numId="20" w16cid:durableId="1609435674">
    <w:abstractNumId w:val="0"/>
  </w:num>
  <w:num w:numId="21" w16cid:durableId="852690998">
    <w:abstractNumId w:val="0"/>
  </w:num>
  <w:num w:numId="22" w16cid:durableId="1224826354">
    <w:abstractNumId w:val="0"/>
  </w:num>
  <w:num w:numId="23" w16cid:durableId="431823866">
    <w:abstractNumId w:val="0"/>
  </w:num>
  <w:num w:numId="24" w16cid:durableId="460152615">
    <w:abstractNumId w:val="0"/>
  </w:num>
  <w:num w:numId="25" w16cid:durableId="904266326">
    <w:abstractNumId w:val="0"/>
  </w:num>
  <w:num w:numId="26" w16cid:durableId="1248615633">
    <w:abstractNumId w:val="0"/>
  </w:num>
  <w:num w:numId="27" w16cid:durableId="733116393">
    <w:abstractNumId w:val="0"/>
  </w:num>
  <w:num w:numId="28" w16cid:durableId="1828738978">
    <w:abstractNumId w:val="0"/>
  </w:num>
  <w:num w:numId="29" w16cid:durableId="1690646026">
    <w:abstractNumId w:val="0"/>
  </w:num>
  <w:num w:numId="30" w16cid:durableId="1217159965">
    <w:abstractNumId w:val="0"/>
  </w:num>
  <w:num w:numId="31" w16cid:durableId="76248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2C"/>
    <w:rsid w:val="0000121A"/>
    <w:rsid w:val="0001072C"/>
    <w:rsid w:val="0001371A"/>
    <w:rsid w:val="00016BC8"/>
    <w:rsid w:val="000217A7"/>
    <w:rsid w:val="000330B3"/>
    <w:rsid w:val="000436BF"/>
    <w:rsid w:val="000442ED"/>
    <w:rsid w:val="00044B7D"/>
    <w:rsid w:val="00052FAD"/>
    <w:rsid w:val="00053B25"/>
    <w:rsid w:val="0005512C"/>
    <w:rsid w:val="00076586"/>
    <w:rsid w:val="00083C0F"/>
    <w:rsid w:val="000935B0"/>
    <w:rsid w:val="000A60B8"/>
    <w:rsid w:val="000A6323"/>
    <w:rsid w:val="000A7D8A"/>
    <w:rsid w:val="000B203A"/>
    <w:rsid w:val="000B5FD3"/>
    <w:rsid w:val="000C442A"/>
    <w:rsid w:val="000E58BD"/>
    <w:rsid w:val="000F2396"/>
    <w:rsid w:val="000F24B5"/>
    <w:rsid w:val="000F5782"/>
    <w:rsid w:val="000F69B6"/>
    <w:rsid w:val="00102CF2"/>
    <w:rsid w:val="001071EE"/>
    <w:rsid w:val="001103E2"/>
    <w:rsid w:val="001109ED"/>
    <w:rsid w:val="00114527"/>
    <w:rsid w:val="001153D2"/>
    <w:rsid w:val="00116479"/>
    <w:rsid w:val="00121B2C"/>
    <w:rsid w:val="001250EA"/>
    <w:rsid w:val="001333AB"/>
    <w:rsid w:val="001453D4"/>
    <w:rsid w:val="00152315"/>
    <w:rsid w:val="00160441"/>
    <w:rsid w:val="001640FA"/>
    <w:rsid w:val="0017298A"/>
    <w:rsid w:val="0018011E"/>
    <w:rsid w:val="001812C1"/>
    <w:rsid w:val="00182907"/>
    <w:rsid w:val="0018505C"/>
    <w:rsid w:val="0018692E"/>
    <w:rsid w:val="00187A9C"/>
    <w:rsid w:val="001A7A8E"/>
    <w:rsid w:val="001B021C"/>
    <w:rsid w:val="001C3A19"/>
    <w:rsid w:val="001C7E98"/>
    <w:rsid w:val="001D20FA"/>
    <w:rsid w:val="001D532D"/>
    <w:rsid w:val="001D5443"/>
    <w:rsid w:val="001D6786"/>
    <w:rsid w:val="001F348C"/>
    <w:rsid w:val="00205F3F"/>
    <w:rsid w:val="00221EDB"/>
    <w:rsid w:val="00232994"/>
    <w:rsid w:val="00236E0C"/>
    <w:rsid w:val="0023790F"/>
    <w:rsid w:val="00251390"/>
    <w:rsid w:val="0025280B"/>
    <w:rsid w:val="00255A82"/>
    <w:rsid w:val="0026047E"/>
    <w:rsid w:val="00272699"/>
    <w:rsid w:val="00272868"/>
    <w:rsid w:val="00277303"/>
    <w:rsid w:val="00281C01"/>
    <w:rsid w:val="002A2FA4"/>
    <w:rsid w:val="002A546E"/>
    <w:rsid w:val="002B1702"/>
    <w:rsid w:val="002B38C1"/>
    <w:rsid w:val="002C4F7F"/>
    <w:rsid w:val="002D2085"/>
    <w:rsid w:val="002D5C04"/>
    <w:rsid w:val="002E0D94"/>
    <w:rsid w:val="002E7F85"/>
    <w:rsid w:val="002F283D"/>
    <w:rsid w:val="002F64C0"/>
    <w:rsid w:val="003100AF"/>
    <w:rsid w:val="00315544"/>
    <w:rsid w:val="003171F4"/>
    <w:rsid w:val="00326B74"/>
    <w:rsid w:val="003279A1"/>
    <w:rsid w:val="00334D3D"/>
    <w:rsid w:val="003351B5"/>
    <w:rsid w:val="00336F2A"/>
    <w:rsid w:val="00353301"/>
    <w:rsid w:val="00355578"/>
    <w:rsid w:val="00355B86"/>
    <w:rsid w:val="00366A00"/>
    <w:rsid w:val="00386DB9"/>
    <w:rsid w:val="00392E46"/>
    <w:rsid w:val="003A5426"/>
    <w:rsid w:val="003A5E78"/>
    <w:rsid w:val="003A6A17"/>
    <w:rsid w:val="003A7FD2"/>
    <w:rsid w:val="003B35C6"/>
    <w:rsid w:val="003C7605"/>
    <w:rsid w:val="003D5017"/>
    <w:rsid w:val="003D63CF"/>
    <w:rsid w:val="003E0148"/>
    <w:rsid w:val="003E04C1"/>
    <w:rsid w:val="003E07C5"/>
    <w:rsid w:val="003E126E"/>
    <w:rsid w:val="003E1930"/>
    <w:rsid w:val="003E4B48"/>
    <w:rsid w:val="003E5B02"/>
    <w:rsid w:val="003F0E14"/>
    <w:rsid w:val="003F6950"/>
    <w:rsid w:val="00412EAE"/>
    <w:rsid w:val="00416FFF"/>
    <w:rsid w:val="0042251B"/>
    <w:rsid w:val="00434082"/>
    <w:rsid w:val="00445872"/>
    <w:rsid w:val="00450FFA"/>
    <w:rsid w:val="00454A38"/>
    <w:rsid w:val="004617E0"/>
    <w:rsid w:val="004637C1"/>
    <w:rsid w:val="004805C3"/>
    <w:rsid w:val="0049391E"/>
    <w:rsid w:val="004A49E3"/>
    <w:rsid w:val="004A705F"/>
    <w:rsid w:val="004B64FC"/>
    <w:rsid w:val="004C1072"/>
    <w:rsid w:val="004C3EA5"/>
    <w:rsid w:val="004C547D"/>
    <w:rsid w:val="004D0291"/>
    <w:rsid w:val="004D213B"/>
    <w:rsid w:val="004E2397"/>
    <w:rsid w:val="004E555E"/>
    <w:rsid w:val="00501497"/>
    <w:rsid w:val="005021D5"/>
    <w:rsid w:val="00505E96"/>
    <w:rsid w:val="005321B8"/>
    <w:rsid w:val="00536AAB"/>
    <w:rsid w:val="00546499"/>
    <w:rsid w:val="00546714"/>
    <w:rsid w:val="00547312"/>
    <w:rsid w:val="00551546"/>
    <w:rsid w:val="005524F1"/>
    <w:rsid w:val="00555CD5"/>
    <w:rsid w:val="00563701"/>
    <w:rsid w:val="005729CF"/>
    <w:rsid w:val="0057514A"/>
    <w:rsid w:val="00586059"/>
    <w:rsid w:val="00595159"/>
    <w:rsid w:val="005A15FF"/>
    <w:rsid w:val="005D0487"/>
    <w:rsid w:val="005E2310"/>
    <w:rsid w:val="005E4B40"/>
    <w:rsid w:val="005E5F69"/>
    <w:rsid w:val="005E7E7D"/>
    <w:rsid w:val="005F093B"/>
    <w:rsid w:val="00601CFB"/>
    <w:rsid w:val="00607EF6"/>
    <w:rsid w:val="00616717"/>
    <w:rsid w:val="0062721E"/>
    <w:rsid w:val="0063668C"/>
    <w:rsid w:val="006417E8"/>
    <w:rsid w:val="006427D6"/>
    <w:rsid w:val="00642FDE"/>
    <w:rsid w:val="00643DFC"/>
    <w:rsid w:val="00652C48"/>
    <w:rsid w:val="00654F4F"/>
    <w:rsid w:val="0065596E"/>
    <w:rsid w:val="00672ECB"/>
    <w:rsid w:val="00673088"/>
    <w:rsid w:val="00684787"/>
    <w:rsid w:val="00687E9A"/>
    <w:rsid w:val="006A128C"/>
    <w:rsid w:val="006A30E5"/>
    <w:rsid w:val="006A7399"/>
    <w:rsid w:val="006B20B3"/>
    <w:rsid w:val="006B5118"/>
    <w:rsid w:val="006B78D3"/>
    <w:rsid w:val="006C01AE"/>
    <w:rsid w:val="006C6C31"/>
    <w:rsid w:val="006D2B9E"/>
    <w:rsid w:val="006D517A"/>
    <w:rsid w:val="006D6FBD"/>
    <w:rsid w:val="006D74F4"/>
    <w:rsid w:val="006E344E"/>
    <w:rsid w:val="006E377A"/>
    <w:rsid w:val="006F249C"/>
    <w:rsid w:val="006F388E"/>
    <w:rsid w:val="006F6051"/>
    <w:rsid w:val="00707536"/>
    <w:rsid w:val="00707A58"/>
    <w:rsid w:val="007208EC"/>
    <w:rsid w:val="0072149F"/>
    <w:rsid w:val="00734A2A"/>
    <w:rsid w:val="00743006"/>
    <w:rsid w:val="0074500A"/>
    <w:rsid w:val="00756BF5"/>
    <w:rsid w:val="0076480D"/>
    <w:rsid w:val="0076714B"/>
    <w:rsid w:val="00773E01"/>
    <w:rsid w:val="007778F6"/>
    <w:rsid w:val="0079362F"/>
    <w:rsid w:val="007A285E"/>
    <w:rsid w:val="007B2A86"/>
    <w:rsid w:val="007B5A52"/>
    <w:rsid w:val="007B63DD"/>
    <w:rsid w:val="007B72B2"/>
    <w:rsid w:val="007C3775"/>
    <w:rsid w:val="007D4641"/>
    <w:rsid w:val="007D7DB4"/>
    <w:rsid w:val="007E0A03"/>
    <w:rsid w:val="007E4AD8"/>
    <w:rsid w:val="007E56BE"/>
    <w:rsid w:val="007F2577"/>
    <w:rsid w:val="00811580"/>
    <w:rsid w:val="00817326"/>
    <w:rsid w:val="00817AD7"/>
    <w:rsid w:val="00820162"/>
    <w:rsid w:val="00825732"/>
    <w:rsid w:val="00832725"/>
    <w:rsid w:val="0084055D"/>
    <w:rsid w:val="0084316E"/>
    <w:rsid w:val="008556A6"/>
    <w:rsid w:val="00855F7D"/>
    <w:rsid w:val="008606C6"/>
    <w:rsid w:val="00867B8D"/>
    <w:rsid w:val="00867F54"/>
    <w:rsid w:val="00883CA4"/>
    <w:rsid w:val="00885761"/>
    <w:rsid w:val="00886ADA"/>
    <w:rsid w:val="00892713"/>
    <w:rsid w:val="0089775A"/>
    <w:rsid w:val="008A33D9"/>
    <w:rsid w:val="008B5A6D"/>
    <w:rsid w:val="008C6F40"/>
    <w:rsid w:val="008F7529"/>
    <w:rsid w:val="00904F2B"/>
    <w:rsid w:val="009101AD"/>
    <w:rsid w:val="00917518"/>
    <w:rsid w:val="00917DC6"/>
    <w:rsid w:val="00920706"/>
    <w:rsid w:val="009343F4"/>
    <w:rsid w:val="00935B61"/>
    <w:rsid w:val="00935FDE"/>
    <w:rsid w:val="00937EDC"/>
    <w:rsid w:val="00942CB2"/>
    <w:rsid w:val="0094669D"/>
    <w:rsid w:val="0094738B"/>
    <w:rsid w:val="00947A8D"/>
    <w:rsid w:val="00955E5A"/>
    <w:rsid w:val="00962D39"/>
    <w:rsid w:val="00967B83"/>
    <w:rsid w:val="00967E69"/>
    <w:rsid w:val="0097239C"/>
    <w:rsid w:val="00974B56"/>
    <w:rsid w:val="009858CE"/>
    <w:rsid w:val="009A25C6"/>
    <w:rsid w:val="009A510D"/>
    <w:rsid w:val="009A5E1A"/>
    <w:rsid w:val="009C325B"/>
    <w:rsid w:val="009C51FC"/>
    <w:rsid w:val="009D6507"/>
    <w:rsid w:val="009D70A5"/>
    <w:rsid w:val="009E1339"/>
    <w:rsid w:val="009E4F25"/>
    <w:rsid w:val="009F1692"/>
    <w:rsid w:val="00A07ECF"/>
    <w:rsid w:val="00A272E1"/>
    <w:rsid w:val="00A354DC"/>
    <w:rsid w:val="00A35E7B"/>
    <w:rsid w:val="00A35F73"/>
    <w:rsid w:val="00A37F61"/>
    <w:rsid w:val="00A60FC4"/>
    <w:rsid w:val="00A66838"/>
    <w:rsid w:val="00A73518"/>
    <w:rsid w:val="00A75A43"/>
    <w:rsid w:val="00A76376"/>
    <w:rsid w:val="00A8128B"/>
    <w:rsid w:val="00A85DD3"/>
    <w:rsid w:val="00A86BEE"/>
    <w:rsid w:val="00A90728"/>
    <w:rsid w:val="00A92CAA"/>
    <w:rsid w:val="00AA69D4"/>
    <w:rsid w:val="00AB183E"/>
    <w:rsid w:val="00AB3069"/>
    <w:rsid w:val="00AC122B"/>
    <w:rsid w:val="00AC477C"/>
    <w:rsid w:val="00AC7F25"/>
    <w:rsid w:val="00AD0FD0"/>
    <w:rsid w:val="00AD3B2E"/>
    <w:rsid w:val="00AD523B"/>
    <w:rsid w:val="00AD5A8D"/>
    <w:rsid w:val="00AE6DE0"/>
    <w:rsid w:val="00B02BAE"/>
    <w:rsid w:val="00B1345A"/>
    <w:rsid w:val="00B22128"/>
    <w:rsid w:val="00B25702"/>
    <w:rsid w:val="00B30BAD"/>
    <w:rsid w:val="00B42D21"/>
    <w:rsid w:val="00B56E6F"/>
    <w:rsid w:val="00B61F90"/>
    <w:rsid w:val="00B66C72"/>
    <w:rsid w:val="00B67FD1"/>
    <w:rsid w:val="00B70717"/>
    <w:rsid w:val="00B71E31"/>
    <w:rsid w:val="00B73898"/>
    <w:rsid w:val="00B74809"/>
    <w:rsid w:val="00B76D31"/>
    <w:rsid w:val="00B829A1"/>
    <w:rsid w:val="00B83381"/>
    <w:rsid w:val="00B8521F"/>
    <w:rsid w:val="00B9781F"/>
    <w:rsid w:val="00BB255B"/>
    <w:rsid w:val="00BC3D7F"/>
    <w:rsid w:val="00BD0EE1"/>
    <w:rsid w:val="00BD3164"/>
    <w:rsid w:val="00BD35F1"/>
    <w:rsid w:val="00BF0408"/>
    <w:rsid w:val="00BF0884"/>
    <w:rsid w:val="00C05E29"/>
    <w:rsid w:val="00C06D68"/>
    <w:rsid w:val="00C221B9"/>
    <w:rsid w:val="00C223FE"/>
    <w:rsid w:val="00C34EFE"/>
    <w:rsid w:val="00C40B37"/>
    <w:rsid w:val="00C41041"/>
    <w:rsid w:val="00C53189"/>
    <w:rsid w:val="00C57406"/>
    <w:rsid w:val="00C60FEE"/>
    <w:rsid w:val="00C75996"/>
    <w:rsid w:val="00C84CF6"/>
    <w:rsid w:val="00C906F1"/>
    <w:rsid w:val="00C91286"/>
    <w:rsid w:val="00C943AD"/>
    <w:rsid w:val="00CB3D0C"/>
    <w:rsid w:val="00CB7F46"/>
    <w:rsid w:val="00CD70CF"/>
    <w:rsid w:val="00CD7D77"/>
    <w:rsid w:val="00CE12F3"/>
    <w:rsid w:val="00CF08A3"/>
    <w:rsid w:val="00D10ED8"/>
    <w:rsid w:val="00D127C2"/>
    <w:rsid w:val="00D13E5C"/>
    <w:rsid w:val="00D2388F"/>
    <w:rsid w:val="00D24AFC"/>
    <w:rsid w:val="00D26B26"/>
    <w:rsid w:val="00D364B4"/>
    <w:rsid w:val="00D37826"/>
    <w:rsid w:val="00D42B49"/>
    <w:rsid w:val="00D43716"/>
    <w:rsid w:val="00D561C4"/>
    <w:rsid w:val="00D72F2E"/>
    <w:rsid w:val="00D775E6"/>
    <w:rsid w:val="00D82DCE"/>
    <w:rsid w:val="00D916D4"/>
    <w:rsid w:val="00D9726E"/>
    <w:rsid w:val="00DA1575"/>
    <w:rsid w:val="00DA5BC7"/>
    <w:rsid w:val="00DB55A5"/>
    <w:rsid w:val="00DD3634"/>
    <w:rsid w:val="00DE653E"/>
    <w:rsid w:val="00E015D1"/>
    <w:rsid w:val="00E01B7F"/>
    <w:rsid w:val="00E064C6"/>
    <w:rsid w:val="00E10686"/>
    <w:rsid w:val="00E17976"/>
    <w:rsid w:val="00E23FDA"/>
    <w:rsid w:val="00E27658"/>
    <w:rsid w:val="00E341A9"/>
    <w:rsid w:val="00E60A0A"/>
    <w:rsid w:val="00E864AC"/>
    <w:rsid w:val="00E87ECB"/>
    <w:rsid w:val="00E90288"/>
    <w:rsid w:val="00E93B68"/>
    <w:rsid w:val="00EA106A"/>
    <w:rsid w:val="00EA2C3F"/>
    <w:rsid w:val="00EA6A5D"/>
    <w:rsid w:val="00EC58E8"/>
    <w:rsid w:val="00ED45B4"/>
    <w:rsid w:val="00EE14BB"/>
    <w:rsid w:val="00EE51EF"/>
    <w:rsid w:val="00EF1A82"/>
    <w:rsid w:val="00EF2BD7"/>
    <w:rsid w:val="00F02964"/>
    <w:rsid w:val="00F15AD9"/>
    <w:rsid w:val="00F23273"/>
    <w:rsid w:val="00F236D4"/>
    <w:rsid w:val="00F601C9"/>
    <w:rsid w:val="00F643A1"/>
    <w:rsid w:val="00F6556E"/>
    <w:rsid w:val="00F6664F"/>
    <w:rsid w:val="00F76D19"/>
    <w:rsid w:val="00F82FC0"/>
    <w:rsid w:val="00F8690F"/>
    <w:rsid w:val="00FA0B1A"/>
    <w:rsid w:val="00FA1FE0"/>
    <w:rsid w:val="00FA2FE1"/>
    <w:rsid w:val="00FA4DDA"/>
    <w:rsid w:val="00FB127D"/>
    <w:rsid w:val="00FB1D44"/>
    <w:rsid w:val="00FB3905"/>
    <w:rsid w:val="00FC044F"/>
    <w:rsid w:val="00FC4569"/>
    <w:rsid w:val="00FD5E69"/>
    <w:rsid w:val="00FE09BD"/>
    <w:rsid w:val="00FE1265"/>
    <w:rsid w:val="00FE4A09"/>
    <w:rsid w:val="00FF2C0C"/>
    <w:rsid w:val="00FF32AD"/>
    <w:rsid w:val="00FF5DC8"/>
    <w:rsid w:val="00FF744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C6FEAE"/>
  <w15:docId w15:val="{43E1757C-194A-486E-8E9D-DD5E5B81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3518"/>
  </w:style>
  <w:style w:type="paragraph" w:styleId="Heading3">
    <w:name w:val="heading 3"/>
    <w:basedOn w:val="Normal"/>
    <w:link w:val="Heading3Char"/>
    <w:uiPriority w:val="9"/>
    <w:qFormat/>
    <w:rsid w:val="00FE1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C72"/>
    <w:pPr>
      <w:tabs>
        <w:tab w:val="center" w:pos="4320"/>
        <w:tab w:val="right" w:pos="8640"/>
      </w:tabs>
      <w:spacing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66C72"/>
    <w:rPr>
      <w:rFonts w:ascii="Tms Rmn" w:eastAsia="Times New Roman" w:hAnsi="Tms Rmn" w:cs="Times New Roman"/>
      <w:sz w:val="20"/>
      <w:szCs w:val="20"/>
    </w:rPr>
  </w:style>
  <w:style w:type="paragraph" w:customStyle="1" w:styleId="ST">
    <w:name w:val="ST"/>
    <w:basedOn w:val="Normal"/>
    <w:rsid w:val="00326B74"/>
    <w:pPr>
      <w:spacing w:line="240" w:lineRule="auto"/>
      <w:jc w:val="both"/>
    </w:pPr>
    <w:rPr>
      <w:rFonts w:ascii="Tms Rmn" w:eastAsia="Times New Roman" w:hAnsi="Tms Rmn" w:cs="Times New Roman"/>
      <w:sz w:val="20"/>
      <w:szCs w:val="20"/>
    </w:rPr>
  </w:style>
  <w:style w:type="character" w:styleId="Hyperlink">
    <w:name w:val="Hyperlink"/>
    <w:basedOn w:val="DefaultParagraphFont"/>
    <w:rsid w:val="00326B74"/>
    <w:rPr>
      <w:color w:val="0000FF"/>
      <w:u w:val="single"/>
    </w:rPr>
  </w:style>
  <w:style w:type="paragraph" w:customStyle="1" w:styleId="Paragraph">
    <w:name w:val="Paragraph"/>
    <w:basedOn w:val="Normal"/>
    <w:rsid w:val="00326B74"/>
    <w:pPr>
      <w:widowControl w:val="0"/>
      <w:spacing w:line="240" w:lineRule="auto"/>
      <w:ind w:left="840" w:right="720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SCT">
    <w:name w:val="SCT"/>
    <w:basedOn w:val="Normal"/>
    <w:next w:val="PRT"/>
    <w:rsid w:val="00326B74"/>
    <w:pPr>
      <w:suppressAutoHyphens/>
      <w:spacing w:before="2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T">
    <w:name w:val="PRT"/>
    <w:basedOn w:val="Normal"/>
    <w:next w:val="ART"/>
    <w:rsid w:val="00326B74"/>
    <w:pPr>
      <w:keepNext/>
      <w:numPr>
        <w:numId w:val="1"/>
      </w:numPr>
      <w:suppressAutoHyphens/>
      <w:spacing w:before="48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326B74"/>
    <w:pPr>
      <w:numPr>
        <w:ilvl w:val="1"/>
        <w:numId w:val="1"/>
      </w:numPr>
      <w:suppressAutoHyphens/>
      <w:spacing w:before="24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326B74"/>
    <w:pPr>
      <w:numPr>
        <w:ilvl w:val="2"/>
        <w:numId w:val="1"/>
      </w:numPr>
      <w:suppressAutoHyphens/>
      <w:spacing w:before="24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326B74"/>
    <w:pPr>
      <w:keepNext/>
      <w:numPr>
        <w:ilvl w:val="3"/>
        <w:numId w:val="1"/>
      </w:numPr>
      <w:suppressAutoHyphens/>
      <w:spacing w:before="48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link w:val="PR1Char"/>
    <w:rsid w:val="00326B74"/>
    <w:pPr>
      <w:numPr>
        <w:ilvl w:val="4"/>
        <w:numId w:val="1"/>
      </w:numPr>
      <w:suppressAutoHyphens/>
      <w:spacing w:before="24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link w:val="PR2Char"/>
    <w:rsid w:val="00326B74"/>
    <w:pPr>
      <w:numPr>
        <w:ilvl w:val="5"/>
        <w:numId w:val="1"/>
      </w:numPr>
      <w:tabs>
        <w:tab w:val="left" w:pos="1440"/>
      </w:tabs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326B74"/>
    <w:pPr>
      <w:numPr>
        <w:ilvl w:val="6"/>
        <w:numId w:val="1"/>
      </w:numPr>
      <w:suppressAutoHyphens/>
      <w:spacing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326B74"/>
    <w:pPr>
      <w:numPr>
        <w:ilvl w:val="7"/>
        <w:numId w:val="1"/>
      </w:numPr>
      <w:suppressAutoHyphens/>
      <w:spacing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326B74"/>
    <w:pPr>
      <w:numPr>
        <w:ilvl w:val="8"/>
        <w:numId w:val="1"/>
      </w:numPr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EOS">
    <w:name w:val="EOS"/>
    <w:basedOn w:val="Normal"/>
    <w:rsid w:val="00326B74"/>
    <w:pPr>
      <w:suppressAutoHyphens/>
      <w:spacing w:before="48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link w:val="CMTChar"/>
    <w:autoRedefine/>
    <w:rsid w:val="00BC3D7F"/>
    <w:pPr>
      <w:suppressAutoHyphens/>
      <w:spacing w:before="240" w:line="240" w:lineRule="auto"/>
      <w:ind w:left="1440" w:right="1440"/>
      <w:jc w:val="both"/>
    </w:pPr>
    <w:rPr>
      <w:rFonts w:ascii="Times New Roman" w:eastAsia="Times New Roman" w:hAnsi="Times New Roman" w:cs="Times New Roman"/>
      <w:i/>
      <w:color w:val="FF0000"/>
      <w:szCs w:val="20"/>
    </w:rPr>
  </w:style>
  <w:style w:type="character" w:customStyle="1" w:styleId="SI">
    <w:name w:val="SI"/>
    <w:rsid w:val="00326B74"/>
    <w:rPr>
      <w:color w:val="008080"/>
    </w:rPr>
  </w:style>
  <w:style w:type="character" w:customStyle="1" w:styleId="IP">
    <w:name w:val="IP"/>
    <w:rsid w:val="00326B74"/>
    <w:rPr>
      <w:color w:val="FF0000"/>
    </w:rPr>
  </w:style>
  <w:style w:type="character" w:customStyle="1" w:styleId="CMTChar">
    <w:name w:val="CMT Char"/>
    <w:link w:val="CMT"/>
    <w:rsid w:val="00BC3D7F"/>
    <w:rPr>
      <w:rFonts w:ascii="Times New Roman" w:eastAsia="Times New Roman" w:hAnsi="Times New Roman" w:cs="Times New Roman"/>
      <w:i/>
      <w:color w:val="FF0000"/>
      <w:szCs w:val="20"/>
    </w:rPr>
  </w:style>
  <w:style w:type="character" w:customStyle="1" w:styleId="PR2Char">
    <w:name w:val="PR2 Char"/>
    <w:link w:val="PR2"/>
    <w:rsid w:val="00326B74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7F"/>
    <w:rPr>
      <w:rFonts w:ascii="Tahoma" w:hAnsi="Tahoma" w:cs="Tahoma"/>
      <w:sz w:val="16"/>
      <w:szCs w:val="16"/>
    </w:rPr>
  </w:style>
  <w:style w:type="paragraph" w:customStyle="1" w:styleId="ASPart">
    <w:name w:val="AS Part"/>
    <w:basedOn w:val="PRT"/>
    <w:rsid w:val="00BC3D7F"/>
    <w:pPr>
      <w:keepNext w:val="0"/>
      <w:widowControl w:val="0"/>
      <w:spacing w:before="240"/>
    </w:pPr>
    <w:rPr>
      <w:rFonts w:ascii="Arial" w:hAnsi="Arial" w:cs="Arial"/>
    </w:rPr>
  </w:style>
  <w:style w:type="paragraph" w:customStyle="1" w:styleId="ASArticle">
    <w:name w:val="AS Article"/>
    <w:basedOn w:val="ART"/>
    <w:rsid w:val="00BC3D7F"/>
    <w:pPr>
      <w:keepNext w:val="0"/>
      <w:widowControl w:val="0"/>
      <w:tabs>
        <w:tab w:val="clear" w:pos="864"/>
        <w:tab w:val="left" w:pos="720"/>
      </w:tabs>
      <w:spacing w:before="120"/>
    </w:pPr>
    <w:rPr>
      <w:rFonts w:ascii="Arial" w:hAnsi="Arial"/>
      <w:szCs w:val="22"/>
    </w:rPr>
  </w:style>
  <w:style w:type="paragraph" w:customStyle="1" w:styleId="ASPara1">
    <w:name w:val="AS Para 1"/>
    <w:basedOn w:val="PR1"/>
    <w:rsid w:val="00BC3D7F"/>
    <w:pPr>
      <w:widowControl w:val="0"/>
      <w:tabs>
        <w:tab w:val="clear" w:pos="864"/>
        <w:tab w:val="left" w:pos="1440"/>
      </w:tabs>
      <w:spacing w:before="120"/>
    </w:pPr>
    <w:rPr>
      <w:rFonts w:ascii="Arial" w:hAnsi="Arial" w:cs="Arial"/>
    </w:rPr>
  </w:style>
  <w:style w:type="paragraph" w:customStyle="1" w:styleId="ASPara2Before">
    <w:name w:val="AS Para 2 + Before"/>
    <w:basedOn w:val="ASPara2"/>
    <w:rsid w:val="00BC3D7F"/>
    <w:pPr>
      <w:spacing w:before="120"/>
    </w:pPr>
  </w:style>
  <w:style w:type="paragraph" w:customStyle="1" w:styleId="ASPara2">
    <w:name w:val="AS Para 2"/>
    <w:basedOn w:val="PR2"/>
    <w:rsid w:val="00BC3D7F"/>
    <w:pPr>
      <w:widowControl w:val="0"/>
      <w:tabs>
        <w:tab w:val="left" w:pos="2160"/>
      </w:tabs>
    </w:pPr>
    <w:rPr>
      <w:rFonts w:ascii="Arial" w:hAnsi="Arial" w:cs="Arial"/>
    </w:rPr>
  </w:style>
  <w:style w:type="paragraph" w:customStyle="1" w:styleId="ASPara3">
    <w:name w:val="AS Para 3"/>
    <w:basedOn w:val="PR3"/>
    <w:rsid w:val="00BC3D7F"/>
    <w:pPr>
      <w:widowControl w:val="0"/>
      <w:tabs>
        <w:tab w:val="left" w:pos="2880"/>
      </w:tabs>
    </w:pPr>
    <w:rPr>
      <w:rFonts w:ascii="Arial" w:hAnsi="Arial" w:cs="Arial"/>
    </w:rPr>
  </w:style>
  <w:style w:type="paragraph" w:customStyle="1" w:styleId="ASPara3Before">
    <w:name w:val="AS Para 3 + Before"/>
    <w:basedOn w:val="ASPara3"/>
    <w:rsid w:val="00BC3D7F"/>
    <w:pPr>
      <w:spacing w:before="120"/>
    </w:pPr>
  </w:style>
  <w:style w:type="paragraph" w:customStyle="1" w:styleId="ASPara4">
    <w:name w:val="AS Para 4"/>
    <w:basedOn w:val="PR4"/>
    <w:rsid w:val="00BC3D7F"/>
    <w:pPr>
      <w:widowControl w:val="0"/>
      <w:tabs>
        <w:tab w:val="left" w:pos="3600"/>
      </w:tabs>
      <w:ind w:left="3600" w:hanging="720"/>
    </w:pPr>
    <w:rPr>
      <w:rFonts w:ascii="Arial" w:hAnsi="Arial"/>
    </w:rPr>
  </w:style>
  <w:style w:type="paragraph" w:customStyle="1" w:styleId="ASPara4Before">
    <w:name w:val="AS Para 4 + Before"/>
    <w:basedOn w:val="ASPara4"/>
    <w:rsid w:val="00BC3D7F"/>
    <w:pPr>
      <w:spacing w:before="120"/>
    </w:pPr>
  </w:style>
  <w:style w:type="paragraph" w:customStyle="1" w:styleId="ASEditNote">
    <w:name w:val="AS Edit Note"/>
    <w:basedOn w:val="Normal"/>
    <w:rsid w:val="00BC3D7F"/>
    <w:pPr>
      <w:widowControl w:val="0"/>
      <w:spacing w:before="120" w:line="240" w:lineRule="auto"/>
      <w:ind w:left="3240"/>
      <w:jc w:val="both"/>
    </w:pPr>
    <w:rPr>
      <w:rFonts w:ascii="Arial" w:eastAsia="Times New Roman" w:hAnsi="Arial" w:cs="Arial"/>
      <w:i/>
      <w:vanish/>
      <w:color w:val="008000"/>
      <w:sz w:val="16"/>
      <w:szCs w:val="16"/>
    </w:rPr>
  </w:style>
  <w:style w:type="character" w:customStyle="1" w:styleId="PR1Char">
    <w:name w:val="PR1 Char"/>
    <w:link w:val="PR1"/>
    <w:locked/>
    <w:rsid w:val="001071EE"/>
    <w:rPr>
      <w:rFonts w:ascii="Times New Roman" w:eastAsia="Times New Roman" w:hAnsi="Times New Roman" w:cs="Times New Roman"/>
      <w:szCs w:val="20"/>
    </w:rPr>
  </w:style>
  <w:style w:type="paragraph" w:customStyle="1" w:styleId="L1">
    <w:name w:val="L1"/>
    <w:basedOn w:val="Normal"/>
    <w:rsid w:val="006A30E5"/>
    <w:pPr>
      <w:tabs>
        <w:tab w:val="left" w:pos="864"/>
      </w:tabs>
      <w:spacing w:line="240" w:lineRule="auto"/>
      <w:ind w:left="864" w:hanging="576"/>
      <w:jc w:val="both"/>
    </w:pPr>
    <w:rPr>
      <w:rFonts w:ascii="Tms Rmn" w:eastAsia="Times New Roman" w:hAnsi="Tms Rmn" w:cs="Times New Roman"/>
      <w:sz w:val="20"/>
      <w:szCs w:val="20"/>
    </w:rPr>
  </w:style>
  <w:style w:type="paragraph" w:customStyle="1" w:styleId="TCH">
    <w:name w:val="TCH"/>
    <w:basedOn w:val="Normal"/>
    <w:rsid w:val="006A30E5"/>
    <w:pPr>
      <w:spacing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1C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01"/>
  </w:style>
  <w:style w:type="character" w:styleId="CommentReference">
    <w:name w:val="annotation reference"/>
    <w:basedOn w:val="DefaultParagraphFont"/>
    <w:uiPriority w:val="99"/>
    <w:semiHidden/>
    <w:unhideWhenUsed/>
    <w:rsid w:val="00116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47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E12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rsid w:val="00D56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415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8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thomas@BarrierOne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barriero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E2B2989C24B44AB4563109BAEA92D" ma:contentTypeVersion="13" ma:contentTypeDescription="Create a new document." ma:contentTypeScope="" ma:versionID="7394a7df9dd474830b8700c7043b9e5e">
  <xsd:schema xmlns:xsd="http://www.w3.org/2001/XMLSchema" xmlns:xs="http://www.w3.org/2001/XMLSchema" xmlns:p="http://schemas.microsoft.com/office/2006/metadata/properties" xmlns:ns3="ee346277-6dd9-4a2a-a928-5f55ab651f18" xmlns:ns4="e172de45-74eb-42dd-a242-8e6972cb9190" targetNamespace="http://schemas.microsoft.com/office/2006/metadata/properties" ma:root="true" ma:fieldsID="51aa6689bab99f51901fa88d0d82995b" ns3:_="" ns4:_="">
    <xsd:import namespace="ee346277-6dd9-4a2a-a928-5f55ab651f18"/>
    <xsd:import namespace="e172de45-74eb-42dd-a242-8e6972cb91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6277-6dd9-4a2a-a928-5f55ab651f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de45-74eb-42dd-a242-8e6972cb9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4FEF9-7DF0-4B98-B944-27FAE332E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46277-6dd9-4a2a-a928-5f55ab651f18"/>
    <ds:schemaRef ds:uri="e172de45-74eb-42dd-a242-8e6972cb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EA46A-BFC7-498B-AD5A-6848C6AB9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75D72-45B2-4ACE-A2C8-B34DEAEAF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Koon</dc:creator>
  <cp:lastModifiedBy>Dewayne Thomas</cp:lastModifiedBy>
  <cp:revision>2</cp:revision>
  <cp:lastPrinted>2018-02-23T13:24:00Z</cp:lastPrinted>
  <dcterms:created xsi:type="dcterms:W3CDTF">2024-02-07T15:23:00Z</dcterms:created>
  <dcterms:modified xsi:type="dcterms:W3CDTF">2024-02-07T15:23:00Z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0x010100B8AE2B2989C24B44AB4563109BAEA92D</vt:lpwstr>
  </property>
</Properties>
</file>